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70049" w:rsidP="00C70049" w:rsidRDefault="00C70049" w14:paraId="368B55CC" w14:textId="77777777">
      <w:pPr>
        <w:pStyle w:val="Title"/>
        <w:jc w:val="center"/>
      </w:pPr>
      <w:r w:rsidRPr="00C70049">
        <w:t>Glossary of Key Terms</w:t>
      </w:r>
    </w:p>
    <w:p w:rsidRPr="00C70049" w:rsidR="00C70049" w:rsidP="00C70049" w:rsidRDefault="00C70049" w14:paraId="6DECA27E" w14:textId="77777777">
      <w:pPr>
        <w:rPr>
          <w:lang w:val="en-US"/>
        </w:rPr>
      </w:pPr>
    </w:p>
    <w:p w:rsidR="00C70049" w:rsidP="00C70049" w:rsidRDefault="00C70049" w14:paraId="1A6743CF" w14:textId="77777777">
      <w:pPr>
        <w:spacing w:before="240" w:after="240"/>
        <w:ind w:right="-315"/>
      </w:pPr>
      <w:bookmarkStart w:name="kix.icy9pbb90s7b" w:colFirst="0" w:colLast="0" w:id="0"/>
      <w:bookmarkEnd w:id="0"/>
      <w:r>
        <w:rPr>
          <w:b/>
          <w:bCs/>
        </w:rPr>
        <w:t xml:space="preserve">Affinity Bias- </w:t>
      </w:r>
      <w:r>
        <w:t>Favoring individuals similar in background or communication style.</w:t>
      </w:r>
    </w:p>
    <w:p w:rsidR="00C70049" w:rsidP="00C70049" w:rsidRDefault="00C70049" w14:paraId="06A127BB" w14:textId="77777777">
      <w:pPr>
        <w:spacing w:before="240" w:after="240"/>
        <w:ind w:right="-315"/>
      </w:pPr>
      <w:bookmarkStart w:name="kix.7rk764kx9q7i" w:id="1"/>
      <w:bookmarkEnd w:id="1"/>
      <w:r w:rsidRPr="40B253EB" w:rsidR="00C70049">
        <w:rPr>
          <w:b w:val="1"/>
          <w:bCs w:val="1"/>
          <w:lang w:val="en-US"/>
        </w:rPr>
        <w:t>Algorithmic Decision-making</w:t>
      </w:r>
      <w:r w:rsidRPr="40B253EB" w:rsidR="00C70049">
        <w:rPr>
          <w:lang w:val="en-US"/>
        </w:rPr>
        <w:t xml:space="preserve"> – The use of artificial intelligence and automated systems to assign work, monitor performance, and make employment decisions, often without direct human supervision.</w:t>
      </w:r>
    </w:p>
    <w:p w:rsidR="00C70049" w:rsidP="00C70049" w:rsidRDefault="00C70049" w14:paraId="6F7DE801" w14:textId="77777777">
      <w:pPr>
        <w:spacing w:before="240" w:after="240"/>
        <w:ind w:right="-315"/>
      </w:pPr>
      <w:bookmarkStart w:name="kix.edzxigszaxq5" w:id="2"/>
      <w:bookmarkEnd w:id="2"/>
      <w:r w:rsidRPr="40B253EB" w:rsidR="00C70049">
        <w:rPr>
          <w:b w:val="1"/>
          <w:bCs w:val="1"/>
          <w:lang w:val="en-US"/>
        </w:rPr>
        <w:t xml:space="preserve">Algorithmic Management- </w:t>
      </w:r>
      <w:r w:rsidRPr="40B253EB" w:rsidR="00C70049">
        <w:rPr>
          <w:lang w:val="en-US"/>
        </w:rPr>
        <w:t>Systems that use artificial intelligence or automated decision tools to assign tasks, evaluate performance, or monitor worker activity.</w:t>
      </w:r>
    </w:p>
    <w:p w:rsidR="00C70049" w:rsidP="00C70049" w:rsidRDefault="00C70049" w14:paraId="4C3A5B9C" w14:textId="77777777">
      <w:pPr>
        <w:spacing w:before="240" w:after="240"/>
        <w:ind w:right="-315"/>
      </w:pPr>
      <w:bookmarkStart w:name="kix.fpr16ubudxx" w:colFirst="0" w:colLast="0" w:id="3"/>
      <w:bookmarkEnd w:id="3"/>
      <w:r>
        <w:rPr>
          <w:b/>
          <w:bCs/>
        </w:rPr>
        <w:t>Alternative Dispute Resolution (ADR)</w:t>
      </w:r>
      <w:r>
        <w:t xml:space="preserve"> – A collection of processes, such as mediation and arbitration, that resolve conflicts without formal litigation.</w:t>
      </w:r>
    </w:p>
    <w:p w:rsidR="00C70049" w:rsidP="00C70049" w:rsidRDefault="00C70049" w14:paraId="75D94310" w14:textId="77777777">
      <w:pPr>
        <w:spacing w:before="240" w:after="240"/>
        <w:ind w:right="-315"/>
      </w:pPr>
      <w:bookmarkStart w:name="kix.wmstcseu2ibr" w:colFirst="0" w:colLast="0" w:id="4"/>
      <w:bookmarkEnd w:id="4"/>
      <w:r>
        <w:rPr>
          <w:b/>
          <w:bCs/>
        </w:rPr>
        <w:t>Arbitration</w:t>
      </w:r>
      <w:r>
        <w:t xml:space="preserve"> – A method of dispute resolution where a neutral third party hears evidence from both sides and makes a binding or nonbinding decision.</w:t>
      </w:r>
    </w:p>
    <w:p w:rsidR="00C70049" w:rsidP="00C70049" w:rsidRDefault="00C70049" w14:paraId="2AEEC363" w14:textId="77777777">
      <w:pPr>
        <w:spacing w:before="240" w:after="240"/>
        <w:ind w:right="-315"/>
      </w:pPr>
      <w:bookmarkStart w:name="kix.fe1mbla3kw9e" w:colFirst="0" w:colLast="0" w:id="5"/>
      <w:bookmarkEnd w:id="5"/>
      <w:r>
        <w:rPr>
          <w:b/>
          <w:bCs/>
        </w:rPr>
        <w:t xml:space="preserve">Artificial Intelligence (AI)- </w:t>
      </w:r>
      <w:r>
        <w:t>Computational technologies that perform tasks requiring human-like reasoning, pattern recognition, or decision-making.</w:t>
      </w:r>
    </w:p>
    <w:p w:rsidR="00C70049" w:rsidP="00C70049" w:rsidRDefault="00C70049" w14:paraId="24CA6922" w14:textId="77777777">
      <w:pPr>
        <w:spacing w:before="240" w:after="240"/>
        <w:ind w:right="-315"/>
      </w:pPr>
      <w:bookmarkStart w:name="kix.chfv812eveam" w:id="6"/>
      <w:bookmarkEnd w:id="6"/>
      <w:r w:rsidRPr="40B253EB" w:rsidR="00C70049">
        <w:rPr>
          <w:b w:val="1"/>
          <w:bCs w:val="1"/>
          <w:lang w:val="en-US"/>
        </w:rPr>
        <w:t>At-Will Employment</w:t>
      </w:r>
      <w:r w:rsidRPr="40B253EB" w:rsidR="00C70049">
        <w:rPr>
          <w:lang w:val="en-US"/>
        </w:rPr>
        <w:t xml:space="preserve"> – The legal principle allowing either the employer or employee to terminate employment at any time, for any lawful reason, without prior notice.</w:t>
      </w:r>
    </w:p>
    <w:p w:rsidR="00C70049" w:rsidP="00C70049" w:rsidRDefault="00C70049" w14:paraId="043011BA" w14:textId="77777777">
      <w:pPr>
        <w:spacing w:before="240" w:after="240"/>
        <w:ind w:right="-315"/>
      </w:pPr>
      <w:bookmarkStart w:name="kix.gsavtqg60rnl" w:colFirst="0" w:colLast="0" w:id="7"/>
      <w:bookmarkEnd w:id="7"/>
      <w:r>
        <w:rPr>
          <w:b/>
          <w:bCs/>
        </w:rPr>
        <w:t>Automation</w:t>
      </w:r>
      <w:r>
        <w:t xml:space="preserve"> – The use of machines, software, or technology to perform tasks previously completed by humans, often to improve efficiency or reduce labor costs.</w:t>
      </w:r>
    </w:p>
    <w:p w:rsidR="00C70049" w:rsidP="00C70049" w:rsidRDefault="00C70049" w14:paraId="4324ADEA" w14:textId="26965AD0">
      <w:pPr>
        <w:spacing w:before="240" w:after="240"/>
        <w:ind w:right="-315"/>
      </w:pPr>
      <w:bookmarkStart w:name="kix.g6kv6e8ngwf8" w:colFirst="0" w:colLast="0" w:id="8"/>
      <w:bookmarkEnd w:id="8"/>
      <w:r>
        <w:rPr>
          <w:b/>
          <w:bCs/>
        </w:rPr>
        <w:t>Bargain in Good Faith</w:t>
      </w:r>
      <w:r>
        <w:t xml:space="preserve">- The principle that parties in a negotiation must act honestly and sincerely to reach a reasonable agreement, rather </w:t>
      </w:r>
      <w:r w:rsidR="00C82B87">
        <w:t>than</w:t>
      </w:r>
      <w:r>
        <w:t xml:space="preserve"> using the </w:t>
      </w:r>
      <w:r w:rsidR="00C82B87">
        <w:t>process</w:t>
      </w:r>
      <w:r>
        <w:t xml:space="preserve"> to stall or deceive.</w:t>
      </w:r>
    </w:p>
    <w:p w:rsidR="00C70049" w:rsidP="00C70049" w:rsidRDefault="00C70049" w14:paraId="7130BD53" w14:textId="77777777">
      <w:pPr>
        <w:ind w:right="-315"/>
      </w:pPr>
      <w:bookmarkStart w:name="kix.2udr2pb2j24w" w:colFirst="0" w:colLast="0" w:id="9"/>
      <w:bookmarkEnd w:id="9"/>
      <w:r>
        <w:rPr>
          <w:b/>
          <w:bCs/>
        </w:rPr>
        <w:t>Bargaining Unit</w:t>
      </w:r>
      <w:r>
        <w:t xml:space="preserve"> – A group of employees with a shared community of interest represented by a union for collective bargaining purposes.</w:t>
      </w:r>
    </w:p>
    <w:p w:rsidR="00C70049" w:rsidP="00C70049" w:rsidRDefault="00C70049" w14:paraId="75DC18C1" w14:textId="77777777">
      <w:pPr>
        <w:spacing w:before="240" w:after="240"/>
        <w:ind w:right="-315"/>
      </w:pPr>
      <w:bookmarkStart w:name="kix.eyyduma6re5t" w:colFirst="0" w:colLast="0" w:id="10"/>
      <w:bookmarkEnd w:id="10"/>
      <w:r>
        <w:rPr>
          <w:b/>
          <w:bCs/>
        </w:rPr>
        <w:t>Binding Decision</w:t>
      </w:r>
      <w:r>
        <w:t xml:space="preserve"> – An outcome in arbitration that both parties are legally obligated to follow.</w:t>
      </w:r>
    </w:p>
    <w:p w:rsidR="00C70049" w:rsidP="00C70049" w:rsidRDefault="00C70049" w14:paraId="17AE8AD8" w14:textId="77777777">
      <w:pPr>
        <w:spacing w:before="240" w:after="240"/>
        <w:ind w:right="-315"/>
      </w:pPr>
      <w:bookmarkStart w:name="kix.pu8k6u8au40m" w:id="11"/>
      <w:bookmarkEnd w:id="11"/>
      <w:r w:rsidRPr="40B253EB" w:rsidR="00C70049">
        <w:rPr>
          <w:b w:val="1"/>
          <w:bCs w:val="1"/>
          <w:lang w:val="en-US"/>
        </w:rPr>
        <w:t>Card Check Verification</w:t>
      </w:r>
      <w:r w:rsidRPr="40B253EB" w:rsidR="00C70049">
        <w:rPr>
          <w:lang w:val="en-US"/>
        </w:rPr>
        <w:t>- Also known as majority sign-up, is a method where a labor union can be recognized as the official bargaining representative for a group of employees if a majority of those employees sign authorization cards indicating their support.</w:t>
      </w:r>
    </w:p>
    <w:p w:rsidR="00C70049" w:rsidP="00C70049" w:rsidRDefault="00C70049" w14:paraId="1E113525" w14:textId="77777777">
      <w:pPr>
        <w:ind w:right="-315"/>
      </w:pPr>
      <w:bookmarkStart w:name="kix.588v7u2tiexk" w:id="12"/>
      <w:bookmarkEnd w:id="12"/>
      <w:r w:rsidRPr="40B253EB" w:rsidR="00C70049">
        <w:rPr>
          <w:b w:val="1"/>
          <w:bCs w:val="1"/>
          <w:lang w:val="en-US"/>
        </w:rPr>
        <w:t xml:space="preserve">Change Management- </w:t>
      </w:r>
      <w:r w:rsidRPr="40B253EB" w:rsidR="00C70049">
        <w:rPr>
          <w:lang w:val="en-US"/>
        </w:rPr>
        <w:t>A structured process for guiding individuals and organizations through transitions. Effective change management balances communication, training, and employee voice to reduce resistance and maintain trust.</w:t>
      </w:r>
    </w:p>
    <w:p w:rsidR="00C70049" w:rsidP="00C70049" w:rsidRDefault="00C70049" w14:paraId="15309A85" w14:textId="77777777">
      <w:pPr>
        <w:spacing w:before="240" w:after="240"/>
        <w:ind w:right="-315"/>
      </w:pPr>
      <w:bookmarkStart w:name="kix.3knv5yxpgfdv" w:colFirst="0" w:colLast="0" w:id="13"/>
      <w:bookmarkEnd w:id="13"/>
      <w:r>
        <w:rPr>
          <w:b/>
          <w:bCs/>
        </w:rPr>
        <w:t>Child Labor-</w:t>
      </w:r>
      <w:r>
        <w:t xml:space="preserve"> Restricts the types and hours of work for minors under age 18.</w:t>
      </w:r>
    </w:p>
    <w:p w:rsidR="00C70049" w:rsidP="00C70049" w:rsidRDefault="00C70049" w14:paraId="04A49E23" w14:textId="77777777">
      <w:pPr>
        <w:spacing w:before="240" w:after="240"/>
        <w:ind w:right="-315"/>
      </w:pPr>
      <w:bookmarkStart w:name="kix.uhug0uiya6kd" w:colFirst="0" w:colLast="0" w:id="14"/>
      <w:bookmarkEnd w:id="14"/>
      <w:r>
        <w:rPr>
          <w:b/>
          <w:bCs/>
        </w:rPr>
        <w:lastRenderedPageBreak/>
        <w:t>Civil Rights Act of 1964</w:t>
      </w:r>
      <w:r>
        <w:t>- The landmark legislation that outlawed discrimination based on race, color, religion, sex, or national origin.</w:t>
      </w:r>
    </w:p>
    <w:p w:rsidR="00C70049" w:rsidP="00C70049" w:rsidRDefault="00C70049" w14:paraId="3A535292" w14:textId="77777777">
      <w:pPr>
        <w:spacing w:before="240" w:after="240"/>
        <w:ind w:right="-315"/>
      </w:pPr>
      <w:bookmarkStart w:name="kix.9zwlo55xssfs" w:colFirst="0" w:colLast="0" w:id="15"/>
      <w:bookmarkEnd w:id="15"/>
      <w:r>
        <w:rPr>
          <w:b/>
          <w:bCs/>
        </w:rPr>
        <w:t>Codetermination</w:t>
      </w:r>
      <w:r>
        <w:t xml:space="preserve"> – A system, common in parts of Europe, that grants employees formal roles in organizational decision-making, often through board-level representation.</w:t>
      </w:r>
    </w:p>
    <w:p w:rsidR="00C70049" w:rsidP="00C70049" w:rsidRDefault="00C70049" w14:paraId="29938B2C" w14:textId="77777777">
      <w:pPr>
        <w:spacing w:before="240" w:after="240"/>
        <w:ind w:right="-315"/>
      </w:pPr>
      <w:bookmarkStart w:name="kix.v0kg7njtdug7" w:id="16"/>
      <w:bookmarkEnd w:id="16"/>
      <w:r w:rsidRPr="40B253EB" w:rsidR="00C70049">
        <w:rPr>
          <w:b w:val="1"/>
          <w:bCs w:val="1"/>
          <w:lang w:val="en-US"/>
        </w:rPr>
        <w:t>Collective Bargaining</w:t>
      </w:r>
      <w:r w:rsidRPr="40B253EB" w:rsidR="00C70049">
        <w:rPr>
          <w:lang w:val="en-US"/>
        </w:rPr>
        <w:t xml:space="preserve"> – The negotiation process between employers and union representatives to establish wages, benefits, and working conditions.</w:t>
      </w:r>
    </w:p>
    <w:p w:rsidR="00C70049" w:rsidP="00C70049" w:rsidRDefault="00C70049" w14:paraId="1C4EF28D" w14:textId="77777777">
      <w:pPr>
        <w:spacing w:before="240" w:after="240"/>
        <w:ind w:right="-315"/>
      </w:pPr>
      <w:bookmarkStart w:name="kix.tjshezgmfk8h" w:colFirst="0" w:colLast="0" w:id="17"/>
      <w:bookmarkEnd w:id="17"/>
      <w:r>
        <w:rPr>
          <w:b/>
          <w:bCs/>
        </w:rPr>
        <w:t>Collective Bargaining Agreement (CBA)</w:t>
      </w:r>
      <w:r>
        <w:t xml:space="preserve"> – The written contract that results from collective bargaining, defining the rights and obligations of both labor and management.</w:t>
      </w:r>
    </w:p>
    <w:p w:rsidR="00C70049" w:rsidP="00C70049" w:rsidRDefault="00C70049" w14:paraId="1BBBBD5A" w14:textId="77777777">
      <w:pPr>
        <w:spacing w:before="240" w:after="240"/>
        <w:ind w:right="-315"/>
      </w:pPr>
      <w:bookmarkStart w:name="kix.21962rlg6fi7" w:colFirst="0" w:colLast="0" w:id="18"/>
      <w:bookmarkEnd w:id="18"/>
      <w:r>
        <w:rPr>
          <w:b/>
          <w:bCs/>
        </w:rPr>
        <w:t>Collective Representation</w:t>
      </w:r>
      <w:r>
        <w:t xml:space="preserve"> – Structures or processes that allow employees to voice concerns or negotiate working conditions through unions, works councils, or other representative groups.</w:t>
      </w:r>
    </w:p>
    <w:p w:rsidR="00C70049" w:rsidP="00C70049" w:rsidRDefault="00C70049" w14:paraId="0C5BED08" w14:textId="7F99F74C">
      <w:pPr>
        <w:spacing w:before="240" w:after="240"/>
        <w:ind w:right="-315"/>
      </w:pPr>
      <w:bookmarkStart w:name="kix.bhpmcogm28n" w:colFirst="0" w:colLast="0" w:id="19"/>
      <w:bookmarkEnd w:id="19"/>
      <w:r>
        <w:rPr>
          <w:b/>
          <w:bCs/>
        </w:rPr>
        <w:t xml:space="preserve">Common Law </w:t>
      </w:r>
      <w:r>
        <w:t>- A legal system develop</w:t>
      </w:r>
      <w:r w:rsidR="00865F58">
        <w:t>ed</w:t>
      </w:r>
      <w:r>
        <w:t xml:space="preserve"> in England starting in the Middle Ages that is based on judicial precedent from court decisions, </w:t>
      </w:r>
      <w:r w:rsidR="00865F58">
        <w:t>rather</w:t>
      </w:r>
      <w:r>
        <w:t xml:space="preserve"> </w:t>
      </w:r>
      <w:r w:rsidR="00930EFD">
        <w:t>than</w:t>
      </w:r>
      <w:r>
        <w:t xml:space="preserve"> being based on codified statutes.</w:t>
      </w:r>
    </w:p>
    <w:p w:rsidR="00C70049" w:rsidP="00C70049" w:rsidRDefault="00C70049" w14:paraId="3DA0FC63" w14:textId="77777777">
      <w:pPr>
        <w:spacing w:before="240" w:after="240"/>
        <w:ind w:right="-315"/>
      </w:pPr>
      <w:bookmarkStart w:name="kix.gk5klk649jye" w:colFirst="0" w:colLast="0" w:id="20"/>
      <w:bookmarkEnd w:id="20"/>
      <w:r>
        <w:rPr>
          <w:b/>
          <w:bCs/>
        </w:rPr>
        <w:t>Compliance</w:t>
      </w:r>
      <w:r>
        <w:t xml:space="preserve"> – The act of following applicable laws, regulations, and internal policies governing employment relationships.</w:t>
      </w:r>
    </w:p>
    <w:p w:rsidR="00C70049" w:rsidP="00C70049" w:rsidRDefault="00C70049" w14:paraId="63FF2972" w14:textId="77777777">
      <w:pPr>
        <w:spacing w:before="240" w:after="240"/>
        <w:ind w:right="-315"/>
      </w:pPr>
      <w:bookmarkStart w:name="kix.7oeguamnricm" w:colFirst="0" w:colLast="0" w:id="21"/>
      <w:bookmarkEnd w:id="21"/>
      <w:r>
        <w:rPr>
          <w:b/>
          <w:bCs/>
        </w:rPr>
        <w:t>Contractual Exceptions</w:t>
      </w:r>
      <w:r>
        <w:t>- Employees with written contracts, collective bargaining agreements, or implied promises of job security may not be at-will.</w:t>
      </w:r>
    </w:p>
    <w:p w:rsidR="00C70049" w:rsidP="00C70049" w:rsidRDefault="00C70049" w14:paraId="4EE5DF31" w14:textId="77777777">
      <w:pPr>
        <w:spacing w:before="240" w:after="240"/>
        <w:ind w:right="-315"/>
      </w:pPr>
      <w:bookmarkStart w:name="kix.whr0eoues5n4" w:colFirst="0" w:colLast="0" w:id="22"/>
      <w:bookmarkEnd w:id="22"/>
      <w:r>
        <w:rPr>
          <w:b/>
          <w:bCs/>
        </w:rPr>
        <w:t>Conflict Management</w:t>
      </w:r>
      <w:r>
        <w:t xml:space="preserve"> – The practice of identifying, addressing, and resolving disputes constructively within the workplace.</w:t>
      </w:r>
    </w:p>
    <w:p w:rsidR="00C70049" w:rsidP="00C70049" w:rsidRDefault="00C70049" w14:paraId="63B04067" w14:textId="77777777">
      <w:pPr>
        <w:spacing w:before="240" w:after="240"/>
        <w:ind w:right="-315"/>
      </w:pPr>
      <w:bookmarkStart w:name="kix.9qjo49ahjjyk" w:id="23"/>
      <w:bookmarkEnd w:id="23"/>
      <w:r w:rsidRPr="40B253EB" w:rsidR="00C70049">
        <w:rPr>
          <w:b w:val="1"/>
          <w:bCs w:val="1"/>
          <w:lang w:val="en-US"/>
        </w:rPr>
        <w:t>Contrast Bias</w:t>
      </w:r>
      <w:r w:rsidRPr="40B253EB" w:rsidR="00C70049">
        <w:rPr>
          <w:lang w:val="en-US"/>
        </w:rPr>
        <w:t>- Judging employees relative to others rather than objective standards.</w:t>
      </w:r>
    </w:p>
    <w:p w:rsidR="00C70049" w:rsidP="00C70049" w:rsidRDefault="00C70049" w14:paraId="7BA394F1" w14:textId="77777777">
      <w:pPr>
        <w:spacing w:before="240" w:after="240"/>
      </w:pPr>
      <w:bookmarkStart w:name="kix.wcmngqw56a1l" w:colFirst="0" w:colLast="0" w:id="24"/>
      <w:bookmarkEnd w:id="24"/>
      <w:r>
        <w:rPr>
          <w:b/>
          <w:bCs/>
        </w:rPr>
        <w:t xml:space="preserve">Correctability- </w:t>
      </w:r>
      <w:r>
        <w:t>The ability for employees to challenge or appeal decisions through formal review mechanisms.</w:t>
      </w:r>
    </w:p>
    <w:p w:rsidR="00C70049" w:rsidP="00C70049" w:rsidRDefault="00C70049" w14:paraId="4D95E679" w14:textId="77777777">
      <w:pPr>
        <w:spacing w:before="240" w:after="240"/>
      </w:pPr>
      <w:bookmarkStart w:name="kix.km9yyc8amdli" w:id="25"/>
      <w:bookmarkEnd w:id="25"/>
      <w:r w:rsidRPr="40B253EB" w:rsidR="00C70049">
        <w:rPr>
          <w:b w:val="1"/>
          <w:bCs w:val="1"/>
          <w:lang w:val="en-US"/>
        </w:rPr>
        <w:t xml:space="preserve">Cross-cultural negotiation- </w:t>
      </w:r>
      <w:r w:rsidRPr="40B253EB" w:rsidR="00C70049">
        <w:rPr>
          <w:lang w:val="en-US"/>
        </w:rPr>
        <w:t>A negotiation process involving parties from different cultural backgrounds who may hold unique communication norms, values, and expectations.</w:t>
      </w:r>
    </w:p>
    <w:p w:rsidR="00C70049" w:rsidP="00C70049" w:rsidRDefault="00C70049" w14:paraId="0AB792A4" w14:textId="77777777">
      <w:pPr>
        <w:spacing w:before="240" w:after="240"/>
        <w:ind w:right="-315"/>
      </w:pPr>
      <w:bookmarkStart w:name="kix.vozlydz8doao" w:id="26"/>
      <w:bookmarkEnd w:id="26"/>
      <w:r w:rsidRPr="40B253EB" w:rsidR="00C70049">
        <w:rPr>
          <w:b w:val="1"/>
          <w:bCs w:val="1"/>
          <w:lang w:val="en-US"/>
        </w:rPr>
        <w:t>Culture Audit</w:t>
      </w:r>
      <w:r w:rsidRPr="40B253EB" w:rsidR="00C70049">
        <w:rPr>
          <w:lang w:val="en-US"/>
        </w:rPr>
        <w:t xml:space="preserve"> – A systematic assessment of an organization’s culture, values, and behaviors to evaluate alignment with business and ethical objectives.</w:t>
      </w:r>
    </w:p>
    <w:p w:rsidR="00C70049" w:rsidP="00C70049" w:rsidRDefault="00C70049" w14:paraId="3F815985" w14:textId="18C5A900">
      <w:pPr>
        <w:spacing w:before="240" w:after="240"/>
        <w:ind w:right="-315"/>
      </w:pPr>
      <w:bookmarkStart w:name="kix.pt3wul28jbyj" w:id="27"/>
      <w:bookmarkEnd w:id="27"/>
      <w:r w:rsidRPr="40B253EB" w:rsidR="00C70049">
        <w:rPr>
          <w:b w:val="1"/>
          <w:bCs w:val="1"/>
          <w:lang w:val="en-US"/>
        </w:rPr>
        <w:t>Digital Organizing</w:t>
      </w:r>
      <w:r w:rsidRPr="40B253EB" w:rsidR="00C70049">
        <w:rPr>
          <w:lang w:val="en-US"/>
        </w:rPr>
        <w:t xml:space="preserve">- The process of using digital technologies like social media, email, and apps to build power, mobilize </w:t>
      </w:r>
      <w:r w:rsidRPr="40B253EB" w:rsidR="00C82B87">
        <w:rPr>
          <w:lang w:val="en-US"/>
        </w:rPr>
        <w:t>workers</w:t>
      </w:r>
      <w:r w:rsidRPr="40B253EB" w:rsidR="00C70049">
        <w:rPr>
          <w:lang w:val="en-US"/>
        </w:rPr>
        <w:t>, and organize for collective action.</w:t>
      </w:r>
    </w:p>
    <w:p w:rsidR="00C70049" w:rsidP="00C70049" w:rsidRDefault="00C70049" w14:paraId="60542924" w14:textId="77777777">
      <w:pPr>
        <w:spacing w:before="240" w:after="240"/>
        <w:ind w:right="-315"/>
      </w:pPr>
      <w:bookmarkStart w:name="kix.l174b7kkx3z" w:colFirst="0" w:colLast="0" w:id="28"/>
      <w:bookmarkEnd w:id="28"/>
      <w:r>
        <w:rPr>
          <w:b/>
          <w:bCs/>
        </w:rPr>
        <w:t>Digital Surveillance</w:t>
      </w:r>
      <w:r>
        <w:t xml:space="preserve"> – The electronic monitoring of employee activity, communication, or performance through software or hardware systems.</w:t>
      </w:r>
    </w:p>
    <w:p w:rsidR="00C70049" w:rsidP="00C70049" w:rsidRDefault="00C70049" w14:paraId="17BB4484" w14:textId="77777777">
      <w:pPr>
        <w:spacing w:before="240" w:after="240"/>
        <w:ind w:right="-315"/>
      </w:pPr>
      <w:bookmarkStart w:name="kix.ohbafhdlszik" w:colFirst="0" w:colLast="0" w:id="29"/>
      <w:bookmarkEnd w:id="29"/>
      <w:r>
        <w:rPr>
          <w:b/>
          <w:bCs/>
        </w:rPr>
        <w:t>Digital Voice-</w:t>
      </w:r>
      <w:r>
        <w:t xml:space="preserve"> Involves technology-supported avenues such as anonymous reporting tools, online suggestion platforms, or sentiment analytics.</w:t>
      </w:r>
    </w:p>
    <w:p w:rsidR="00C70049" w:rsidP="00C70049" w:rsidRDefault="00C70049" w14:paraId="064027CA" w14:textId="77777777">
      <w:pPr>
        <w:spacing w:before="240" w:after="240"/>
        <w:ind w:right="-315"/>
      </w:pPr>
      <w:bookmarkStart w:name="kix.avik36iijagl" w:colFirst="0" w:colLast="0" w:id="30"/>
      <w:bookmarkEnd w:id="30"/>
      <w:r>
        <w:rPr>
          <w:b/>
          <w:bCs/>
        </w:rPr>
        <w:lastRenderedPageBreak/>
        <w:t>Disciplinary Procedure</w:t>
      </w:r>
      <w:r>
        <w:t xml:space="preserve"> – A structured process for addressing employee misconduct or performance issues, often including progressive steps such as warnings and suspension.</w:t>
      </w:r>
    </w:p>
    <w:p w:rsidR="00C70049" w:rsidP="00C70049" w:rsidRDefault="00C70049" w14:paraId="66432DD2" w14:textId="77777777">
      <w:pPr>
        <w:spacing w:before="240" w:after="240"/>
        <w:ind w:right="-315"/>
      </w:pPr>
      <w:bookmarkStart w:name="kix.cjmn27kzc4ly" w:colFirst="0" w:colLast="0" w:id="31"/>
      <w:bookmarkEnd w:id="31"/>
      <w:r>
        <w:rPr>
          <w:b/>
          <w:bCs/>
        </w:rPr>
        <w:t>Distributive Justice</w:t>
      </w:r>
      <w:r>
        <w:t xml:space="preserve"> – The perceived fairness of the outcomes or resources employees receive, such as pay, promotions, or rewards.</w:t>
      </w:r>
    </w:p>
    <w:p w:rsidR="00C70049" w:rsidP="00C70049" w:rsidRDefault="00C70049" w14:paraId="3A41CF65" w14:textId="77777777">
      <w:pPr>
        <w:spacing w:before="240" w:after="240"/>
        <w:ind w:right="-315"/>
      </w:pPr>
      <w:bookmarkStart w:name="kix.h3nbq0ckvmp8" w:id="32"/>
      <w:bookmarkEnd w:id="32"/>
      <w:r w:rsidRPr="40B253EB" w:rsidR="00C70049">
        <w:rPr>
          <w:b w:val="1"/>
          <w:bCs w:val="1"/>
          <w:lang w:val="en-US"/>
        </w:rPr>
        <w:t>Direct Voice-</w:t>
      </w:r>
      <w:r w:rsidRPr="40B253EB" w:rsidR="00C70049">
        <w:rPr>
          <w:lang w:val="en-US"/>
        </w:rPr>
        <w:t xml:space="preserve"> Occurs when employees communicate concerns or suggestions to leaders through channels such as open-door policies, team meeting, pulse surveys, or conversational platforms.</w:t>
      </w:r>
    </w:p>
    <w:p w:rsidR="00C70049" w:rsidP="00C70049" w:rsidRDefault="00C70049" w14:paraId="09BE2412" w14:textId="77777777">
      <w:pPr>
        <w:spacing w:before="240" w:after="240"/>
        <w:ind w:right="-315"/>
      </w:pPr>
      <w:bookmarkStart w:name="kix.y3f2wqn7vl7a" w:colFirst="0" w:colLast="0" w:id="33"/>
      <w:bookmarkEnd w:id="33"/>
      <w:r>
        <w:rPr>
          <w:b/>
          <w:bCs/>
        </w:rPr>
        <w:t>Disparate Impact</w:t>
      </w:r>
      <w:r>
        <w:t>- Occurs when neutral policies have a discriminatory effect on a protected group, even without intent.</w:t>
      </w:r>
    </w:p>
    <w:p w:rsidR="00C70049" w:rsidP="00C70049" w:rsidRDefault="00C70049" w14:paraId="5E7A79DD" w14:textId="77777777">
      <w:pPr>
        <w:spacing w:before="240" w:after="240"/>
        <w:ind w:right="-315"/>
      </w:pPr>
      <w:bookmarkStart w:name="kix.971i2mtlfqcu" w:colFirst="0" w:colLast="0" w:id="34"/>
      <w:bookmarkEnd w:id="34"/>
      <w:r>
        <w:rPr>
          <w:b/>
          <w:bCs/>
        </w:rPr>
        <w:t>Disparate Treatment</w:t>
      </w:r>
      <w:r>
        <w:t>- Occurs when an employer intentionally treats individuals differently based on a protected category.</w:t>
      </w:r>
    </w:p>
    <w:p w:rsidR="00C70049" w:rsidP="00C70049" w:rsidRDefault="00C70049" w14:paraId="1BA1FD63" w14:textId="77777777">
      <w:pPr>
        <w:spacing w:before="240" w:after="240"/>
        <w:ind w:right="-315"/>
      </w:pPr>
      <w:bookmarkStart w:name="kix.gls95a11tubd" w:id="35"/>
      <w:bookmarkEnd w:id="35"/>
      <w:r w:rsidRPr="40B253EB" w:rsidR="00C70049">
        <w:rPr>
          <w:b w:val="1"/>
          <w:bCs w:val="1"/>
          <w:lang w:val="en-US"/>
        </w:rPr>
        <w:t>Due Process</w:t>
      </w:r>
      <w:r w:rsidRPr="40B253EB" w:rsidR="00C70049">
        <w:rPr>
          <w:lang w:val="en-US"/>
        </w:rPr>
        <w:t xml:space="preserve"> – The principle that employees should receive fair notice and an opportunity to respond before disciplinary or termination decisions are finalized.</w:t>
      </w:r>
    </w:p>
    <w:p w:rsidR="00C70049" w:rsidP="00C70049" w:rsidRDefault="00C70049" w14:paraId="30827A3C" w14:textId="77777777">
      <w:pPr>
        <w:spacing w:before="240" w:after="240"/>
        <w:ind w:right="-315"/>
      </w:pPr>
      <w:bookmarkStart w:name="kix.ayna8h798kma" w:id="36"/>
      <w:bookmarkEnd w:id="36"/>
      <w:r w:rsidRPr="40B253EB" w:rsidR="00C70049">
        <w:rPr>
          <w:b w:val="1"/>
          <w:bCs w:val="1"/>
          <w:lang w:val="en-US"/>
        </w:rPr>
        <w:t>Economic Strike</w:t>
      </w:r>
      <w:r w:rsidRPr="40B253EB" w:rsidR="00C70049">
        <w:rPr>
          <w:lang w:val="en-US"/>
        </w:rPr>
        <w:t>- A work stoppage initiated by union members to compel an employer to grant economic concessions, such as higher wages, better benefits, or improved working conditions.</w:t>
      </w:r>
    </w:p>
    <w:p w:rsidR="00C70049" w:rsidP="00C70049" w:rsidRDefault="00C70049" w14:paraId="18981D47" w14:textId="77777777">
      <w:pPr>
        <w:spacing w:before="240" w:after="240"/>
        <w:ind w:right="-315"/>
      </w:pPr>
      <w:bookmarkStart w:name="kix.yv33n25wc7i1" w:colFirst="0" w:colLast="0" w:id="37"/>
      <w:bookmarkEnd w:id="37"/>
      <w:r>
        <w:rPr>
          <w:b/>
          <w:bCs/>
        </w:rPr>
        <w:t>Employee Engagement</w:t>
      </w:r>
      <w:r>
        <w:t xml:space="preserve"> – The emotional and intellectual commitment employees have toward their work, leading to higher motivation and performance.</w:t>
      </w:r>
    </w:p>
    <w:p w:rsidR="00C70049" w:rsidP="00C70049" w:rsidRDefault="00C70049" w14:paraId="1EA7D93A" w14:textId="77777777">
      <w:pPr>
        <w:spacing w:before="240" w:after="240"/>
        <w:ind w:right="-315"/>
      </w:pPr>
      <w:bookmarkStart w:name="kix.hxahvitlsfok" w:id="38"/>
      <w:bookmarkEnd w:id="38"/>
      <w:r w:rsidRPr="40B253EB" w:rsidR="00C70049">
        <w:rPr>
          <w:b w:val="1"/>
          <w:bCs w:val="1"/>
          <w:lang w:val="en-US"/>
        </w:rPr>
        <w:t>Employee Experience</w:t>
      </w:r>
      <w:r w:rsidRPr="40B253EB" w:rsidR="00C70049">
        <w:rPr>
          <w:lang w:val="en-US"/>
        </w:rPr>
        <w:t xml:space="preserve"> – The overall perception employees have of their interactions with the organization throughout the employment lifecycle.</w:t>
      </w:r>
    </w:p>
    <w:p w:rsidR="00C70049" w:rsidP="00C70049" w:rsidRDefault="00C70049" w14:paraId="284554E6" w14:textId="77777777">
      <w:pPr>
        <w:spacing w:before="240" w:after="240"/>
        <w:ind w:right="-315"/>
      </w:pPr>
      <w:bookmarkStart w:name="kix.cru5rale7mz3" w:id="39"/>
      <w:bookmarkEnd w:id="39"/>
      <w:r w:rsidRPr="40B253EB" w:rsidR="00C70049">
        <w:rPr>
          <w:b w:val="1"/>
          <w:bCs w:val="1"/>
          <w:lang w:val="en-US"/>
        </w:rPr>
        <w:t>Employee Relations (ER)</w:t>
      </w:r>
      <w:r w:rsidRPr="40B253EB" w:rsidR="00C70049">
        <w:rPr>
          <w:lang w:val="en-US"/>
        </w:rPr>
        <w:t xml:space="preserve"> – The HR discipline focused on maintaining positive relationships between employers and employees, ensuring fairness, communication, and trust.</w:t>
      </w:r>
    </w:p>
    <w:p w:rsidR="00C70049" w:rsidP="00C70049" w:rsidRDefault="00C70049" w14:paraId="06D6B255" w14:textId="2D534AF6">
      <w:pPr>
        <w:ind w:right="-315"/>
      </w:pPr>
      <w:bookmarkStart w:name="kix.wd7qm9f4apkz" w:id="40"/>
      <w:bookmarkEnd w:id="40"/>
      <w:r w:rsidRPr="40B253EB" w:rsidR="00C70049">
        <w:rPr>
          <w:b w:val="1"/>
          <w:bCs w:val="1"/>
          <w:lang w:val="en-US"/>
        </w:rPr>
        <w:t xml:space="preserve">Employee Relations Strategy- </w:t>
      </w:r>
      <w:r w:rsidRPr="40B253EB" w:rsidR="00C70049">
        <w:rPr>
          <w:lang w:val="en-US"/>
        </w:rPr>
        <w:t xml:space="preserve">A long-term, </w:t>
      </w:r>
      <w:r w:rsidRPr="40B253EB" w:rsidR="00C82B87">
        <w:rPr>
          <w:lang w:val="en-US"/>
        </w:rPr>
        <w:t>organization wide</w:t>
      </w:r>
      <w:r w:rsidRPr="40B253EB" w:rsidR="00C70049">
        <w:rPr>
          <w:lang w:val="en-US"/>
        </w:rPr>
        <w:t xml:space="preserve"> approach to managing relationships with employees in a way that supports business goals, reinforces culture, and prevents conflict. A strategic ER approach emphasizes fairness, communication, and trust rather than reactive problem-solving.</w:t>
      </w:r>
    </w:p>
    <w:p w:rsidR="00C70049" w:rsidP="00C70049" w:rsidRDefault="00C70049" w14:paraId="758411E3" w14:textId="77777777">
      <w:pPr>
        <w:spacing w:before="240" w:after="240"/>
        <w:ind w:right="-315"/>
      </w:pPr>
      <w:bookmarkStart w:name="kix.t74pmy82g6xi" w:colFirst="0" w:colLast="0" w:id="41"/>
      <w:bookmarkEnd w:id="41"/>
      <w:r>
        <w:rPr>
          <w:b/>
          <w:bCs/>
        </w:rPr>
        <w:t>Employee Voice</w:t>
      </w:r>
      <w:r>
        <w:t xml:space="preserve"> – The ability and opportunity for employees to share ideas, express concerns, and influence organizational decisions.</w:t>
      </w:r>
    </w:p>
    <w:p w:rsidR="00C70049" w:rsidP="00C70049" w:rsidRDefault="00C70049" w14:paraId="66AF1558" w14:textId="77777777">
      <w:pPr>
        <w:ind w:right="-315"/>
      </w:pPr>
      <w:bookmarkStart w:name="kix.9ylszl2njn90" w:colFirst="0" w:colLast="0" w:id="42"/>
      <w:bookmarkEnd w:id="42"/>
      <w:r>
        <w:rPr>
          <w:b/>
          <w:bCs/>
        </w:rPr>
        <w:t>Engagement Metrics-</w:t>
      </w:r>
      <w:r>
        <w:rPr>
          <w:sz w:val="26"/>
          <w:szCs w:val="26"/>
        </w:rPr>
        <w:t xml:space="preserve"> </w:t>
      </w:r>
      <w:r>
        <w:t>Quantitative and qualitative indicators used to measure employee engagement, trust, satisfaction, and workplace climate. Common metrics include survey scores, turnover trends, grievance data, and sentiment analysis.</w:t>
      </w:r>
    </w:p>
    <w:p w:rsidR="00C70049" w:rsidP="00C70049" w:rsidRDefault="00C70049" w14:paraId="65D2AFC0" w14:textId="77777777">
      <w:pPr>
        <w:spacing w:before="240" w:after="240"/>
        <w:ind w:right="-315"/>
      </w:pPr>
      <w:bookmarkStart w:name="kix.2s2g325y47ch" w:colFirst="0" w:colLast="0" w:id="43"/>
      <w:bookmarkEnd w:id="43"/>
      <w:r>
        <w:rPr>
          <w:b/>
          <w:bCs/>
        </w:rPr>
        <w:t>Equal Employment Opportunity Commission (EEOC)</w:t>
      </w:r>
      <w:r>
        <w:t xml:space="preserve"> – The U.S. agency that enforces federal laws prohibiting discrimination in employment.</w:t>
      </w:r>
    </w:p>
    <w:p w:rsidR="00C70049" w:rsidP="00C70049" w:rsidRDefault="00C70049" w14:paraId="5EAD5056" w14:textId="77777777">
      <w:pPr>
        <w:spacing w:before="240" w:after="240"/>
        <w:ind w:right="-315"/>
      </w:pPr>
      <w:bookmarkStart w:name="kix.t6ywci762aqf" w:colFirst="0" w:colLast="0" w:id="44"/>
      <w:bookmarkEnd w:id="44"/>
      <w:r>
        <w:rPr>
          <w:b/>
          <w:bCs/>
        </w:rPr>
        <w:t xml:space="preserve">Equal Pay Act </w:t>
      </w:r>
      <w:r>
        <w:t>- A U.S. federal law that prohibits employers from paying men and women different wages for doing “substantially equal” work in the same establishment.</w:t>
      </w:r>
    </w:p>
    <w:p w:rsidR="00C70049" w:rsidP="00C70049" w:rsidRDefault="00C70049" w14:paraId="39EFC930" w14:textId="77777777">
      <w:pPr>
        <w:spacing w:before="240" w:after="240"/>
        <w:ind w:right="-315"/>
      </w:pPr>
      <w:bookmarkStart w:name="kix.qk7bw0azxfbz" w:colFirst="0" w:colLast="0" w:id="45"/>
      <w:bookmarkEnd w:id="45"/>
      <w:r>
        <w:rPr>
          <w:b/>
          <w:bCs/>
        </w:rPr>
        <w:lastRenderedPageBreak/>
        <w:t>Ethical Leadership</w:t>
      </w:r>
      <w:r>
        <w:t xml:space="preserve"> – A leadership approach based on integrity, fairness, and respect for others in decision-making.</w:t>
      </w:r>
    </w:p>
    <w:p w:rsidR="00C70049" w:rsidP="00C70049" w:rsidRDefault="00C70049" w14:paraId="3F05F707" w14:textId="77777777">
      <w:pPr>
        <w:spacing w:before="240" w:after="240"/>
        <w:ind w:right="-315"/>
      </w:pPr>
      <w:bookmarkStart w:name="kix.e1pjcrv0wwrt" w:id="46"/>
      <w:bookmarkEnd w:id="46"/>
      <w:r w:rsidRPr="40B253EB" w:rsidR="00C70049">
        <w:rPr>
          <w:b w:val="1"/>
          <w:bCs w:val="1"/>
          <w:lang w:val="en-US"/>
        </w:rPr>
        <w:t>Ethical Climate</w:t>
      </w:r>
      <w:r w:rsidRPr="40B253EB" w:rsidR="00C70049">
        <w:rPr>
          <w:lang w:val="en-US"/>
        </w:rPr>
        <w:t xml:space="preserve"> – Shared perceptions of what is ethically expected and acceptable within an organization.</w:t>
      </w:r>
    </w:p>
    <w:p w:rsidR="00C70049" w:rsidP="00C70049" w:rsidRDefault="00C70049" w14:paraId="62E2910C" w14:textId="77777777">
      <w:pPr>
        <w:spacing w:before="240" w:after="240"/>
        <w:ind w:right="-315"/>
      </w:pPr>
      <w:bookmarkStart w:name="kix.5vlydalujsza" w:id="47"/>
      <w:bookmarkEnd w:id="47"/>
      <w:r w:rsidRPr="40B253EB" w:rsidR="00C70049">
        <w:rPr>
          <w:b w:val="1"/>
          <w:bCs w:val="1"/>
          <w:lang w:val="en-US"/>
        </w:rPr>
        <w:t xml:space="preserve">Ethical sourcing- </w:t>
      </w:r>
      <w:r w:rsidRPr="40B253EB" w:rsidR="00C70049">
        <w:rPr>
          <w:lang w:val="en-US"/>
        </w:rPr>
        <w:t>The practice of ensuring that suppliers meet ethical standards regarding labor rights, safety, and working conditions.</w:t>
      </w:r>
    </w:p>
    <w:p w:rsidR="00C70049" w:rsidP="00C70049" w:rsidRDefault="00C70049" w14:paraId="28E35A78" w14:textId="77777777">
      <w:pPr>
        <w:spacing w:before="240" w:after="240"/>
        <w:ind w:right="-315"/>
      </w:pPr>
      <w:bookmarkStart w:name="kix.nh88fkjle9wl" w:colFirst="0" w:colLast="0" w:id="48"/>
      <w:bookmarkEnd w:id="48"/>
      <w:r>
        <w:rPr>
          <w:b/>
          <w:bCs/>
        </w:rPr>
        <w:t>Exemptions-</w:t>
      </w:r>
      <w:r>
        <w:t xml:space="preserve"> Defines </w:t>
      </w:r>
      <w:r>
        <w:rPr>
          <w:i/>
          <w:iCs/>
        </w:rPr>
        <w:t>exempt</w:t>
      </w:r>
      <w:r>
        <w:t xml:space="preserve"> employees (executives, professionals, and administrative roles) who are not eligible for overtime pay.</w:t>
      </w:r>
    </w:p>
    <w:p w:rsidR="00C70049" w:rsidP="00C70049" w:rsidRDefault="00C70049" w14:paraId="351270A8" w14:textId="77777777">
      <w:pPr>
        <w:spacing w:before="240" w:after="240"/>
        <w:ind w:right="-315"/>
      </w:pPr>
      <w:bookmarkStart w:name="kix.5m70rmaau7zn" w:id="49"/>
      <w:bookmarkEnd w:id="49"/>
      <w:r w:rsidRPr="40B253EB" w:rsidR="00C70049">
        <w:rPr>
          <w:b w:val="1"/>
          <w:bCs w:val="1"/>
          <w:lang w:val="en-US"/>
        </w:rPr>
        <w:t>Fair Labor Standards Act (FLSA)</w:t>
      </w:r>
      <w:r w:rsidRPr="40B253EB" w:rsidR="00C70049">
        <w:rPr>
          <w:lang w:val="en-US"/>
        </w:rPr>
        <w:t xml:space="preserve"> – U.S. legislation establishing minimum wage, overtime pay, and child labor standards.</w:t>
      </w:r>
    </w:p>
    <w:p w:rsidR="00C70049" w:rsidP="00C70049" w:rsidRDefault="00C70049" w14:paraId="1F78A650" w14:textId="77777777">
      <w:pPr>
        <w:spacing w:before="240" w:after="240"/>
        <w:ind w:right="-315"/>
      </w:pPr>
      <w:bookmarkStart w:name="kix.xy894oacltd6" w:colFirst="0" w:colLast="0" w:id="50"/>
      <w:bookmarkEnd w:id="50"/>
      <w:r>
        <w:rPr>
          <w:b/>
          <w:bCs/>
        </w:rPr>
        <w:t>Family and Medical Leave Act (FMLA)</w:t>
      </w:r>
      <w:r>
        <w:t xml:space="preserve"> – Federal law that grants eligible employees up to 12 weeks of unpaid leave for family or medical reasons.</w:t>
      </w:r>
    </w:p>
    <w:p w:rsidR="00C70049" w:rsidP="00C70049" w:rsidRDefault="00C70049" w14:paraId="72911743" w14:textId="77777777">
      <w:pPr>
        <w:spacing w:before="240" w:after="240"/>
        <w:ind w:right="-315"/>
      </w:pPr>
      <w:bookmarkStart w:name="kix.ibxytw86x8z" w:colFirst="0" w:colLast="0" w:id="51"/>
      <w:bookmarkEnd w:id="51"/>
      <w:r>
        <w:rPr>
          <w:b/>
          <w:bCs/>
        </w:rPr>
        <w:t>Favoritism</w:t>
      </w:r>
      <w:r>
        <w:t xml:space="preserve"> – The unfair treatment of employees based on personal relationships rather than merit or performance.</w:t>
      </w:r>
    </w:p>
    <w:p w:rsidR="00C70049" w:rsidP="00C70049" w:rsidRDefault="00C70049" w14:paraId="43365B21" w14:textId="77777777">
      <w:pPr>
        <w:spacing w:before="240" w:after="240"/>
        <w:ind w:right="-315"/>
      </w:pPr>
      <w:bookmarkStart w:name="kix.7vz577g2fqzc" w:colFirst="0" w:colLast="0" w:id="52"/>
      <w:bookmarkEnd w:id="52"/>
      <w:r>
        <w:rPr>
          <w:b/>
          <w:bCs/>
        </w:rPr>
        <w:t>Federations</w:t>
      </w:r>
      <w:r>
        <w:t>- Coordinate policy advocacy and national labor priorities.</w:t>
      </w:r>
    </w:p>
    <w:p w:rsidR="00C70049" w:rsidP="00C70049" w:rsidRDefault="00C70049" w14:paraId="1752C926" w14:textId="77777777">
      <w:pPr>
        <w:spacing w:before="240" w:after="240"/>
        <w:ind w:right="-315"/>
      </w:pPr>
      <w:bookmarkStart w:name="kix.7hej0wmgxhiz" w:colFirst="0" w:colLast="0" w:id="53"/>
      <w:bookmarkEnd w:id="53"/>
      <w:r>
        <w:rPr>
          <w:b/>
          <w:bCs/>
        </w:rPr>
        <w:t>Freedom of Association</w:t>
      </w:r>
      <w:r>
        <w:t xml:space="preserve"> – The right of individuals to join or form unions and engage in collective activities.</w:t>
      </w:r>
    </w:p>
    <w:p w:rsidR="00C70049" w:rsidP="00C70049" w:rsidRDefault="00C70049" w14:paraId="5DFB6735" w14:textId="77777777">
      <w:pPr>
        <w:spacing w:before="240" w:after="240"/>
        <w:ind w:right="-315"/>
      </w:pPr>
      <w:bookmarkStart w:name="kix.93qgzfhk0akk" w:id="54"/>
      <w:bookmarkEnd w:id="54"/>
      <w:r w:rsidRPr="40B253EB" w:rsidR="00C70049">
        <w:rPr>
          <w:b w:val="1"/>
          <w:bCs w:val="1"/>
          <w:lang w:val="en-US"/>
        </w:rPr>
        <w:t>Free Riders</w:t>
      </w:r>
      <w:r w:rsidRPr="40B253EB" w:rsidR="00C70049">
        <w:rPr>
          <w:lang w:val="en-US"/>
        </w:rPr>
        <w:t>- Non-union employees who benefit from union-negotiated contracts, such as improved wages and working conditions, without paying union dues or fees.</w:t>
      </w:r>
    </w:p>
    <w:p w:rsidR="00C70049" w:rsidP="00C70049" w:rsidRDefault="00C70049" w14:paraId="10B34322" w14:textId="77777777">
      <w:pPr>
        <w:spacing w:before="240" w:after="240"/>
        <w:ind w:right="-315"/>
      </w:pPr>
      <w:bookmarkStart w:name="kix.5tmda0p6b9j4" w:id="55"/>
      <w:bookmarkEnd w:id="55"/>
      <w:r w:rsidRPr="40B253EB" w:rsidR="00C70049">
        <w:rPr>
          <w:b w:val="1"/>
          <w:bCs w:val="1"/>
          <w:lang w:val="en-US"/>
        </w:rPr>
        <w:t>Gig Economy</w:t>
      </w:r>
      <w:r w:rsidRPr="40B253EB" w:rsidR="00C70049">
        <w:rPr>
          <w:lang w:val="en-US"/>
        </w:rPr>
        <w:t xml:space="preserve"> – A labor market characterized by short-term, contract, or freelance work facilitated through digital platforms.</w:t>
      </w:r>
    </w:p>
    <w:p w:rsidR="00C70049" w:rsidP="00C70049" w:rsidRDefault="00C70049" w14:paraId="482331E3" w14:textId="77777777">
      <w:pPr>
        <w:spacing w:before="240" w:after="240"/>
        <w:ind w:right="-315"/>
      </w:pPr>
      <w:bookmarkStart w:name="kix.fmo9c2hd93mu" w:colFirst="0" w:colLast="0" w:id="56"/>
      <w:bookmarkEnd w:id="56"/>
      <w:r>
        <w:rPr>
          <w:b/>
          <w:bCs/>
        </w:rPr>
        <w:t>Good Faith</w:t>
      </w:r>
      <w:r>
        <w:t>- Parties are expected to approach negotiations with a sincere intent to reach an agreement on wages, hours, and working conditions.</w:t>
      </w:r>
    </w:p>
    <w:p w:rsidR="00C70049" w:rsidP="00C70049" w:rsidRDefault="00C70049" w14:paraId="093DB6B2" w14:textId="77777777">
      <w:pPr>
        <w:spacing w:before="240" w:after="240"/>
        <w:ind w:right="-315"/>
      </w:pPr>
      <w:bookmarkStart w:name="kix.agbt9kxoqvh6" w:colFirst="0" w:colLast="0" w:id="57"/>
      <w:bookmarkEnd w:id="57"/>
      <w:r>
        <w:rPr>
          <w:b/>
          <w:bCs/>
        </w:rPr>
        <w:t>Globalization</w:t>
      </w:r>
      <w:r>
        <w:t>- The increasing interconnectedness and interdependence of the world’s economies, cultures, and populations, driven by cross-border trade, technology, investment, and information flow.</w:t>
      </w:r>
    </w:p>
    <w:p w:rsidR="00C70049" w:rsidP="00C70049" w:rsidRDefault="00C70049" w14:paraId="1F968D5A" w14:textId="77777777">
      <w:pPr>
        <w:spacing w:before="240" w:after="240"/>
        <w:ind w:right="-315"/>
      </w:pPr>
      <w:bookmarkStart w:name="kix.59kx82yndv04" w:colFirst="0" w:colLast="0" w:id="58"/>
      <w:bookmarkEnd w:id="58"/>
      <w:r>
        <w:rPr>
          <w:b/>
          <w:bCs/>
        </w:rPr>
        <w:t xml:space="preserve">Global Governance- </w:t>
      </w:r>
      <w:r>
        <w:t>Systems of international institutions, agreements, and norms that guide how nations and organizations address cross-border labor and economic issues.</w:t>
      </w:r>
    </w:p>
    <w:p w:rsidR="00C70049" w:rsidP="00C70049" w:rsidRDefault="00C70049" w14:paraId="6DB9827F" w14:textId="77777777">
      <w:pPr>
        <w:spacing w:before="240" w:after="240"/>
        <w:ind w:right="-315"/>
      </w:pPr>
      <w:bookmarkStart w:name="kix.nasfrpac10qy" w:colFirst="0" w:colLast="0" w:id="59"/>
      <w:bookmarkEnd w:id="59"/>
      <w:r>
        <w:rPr>
          <w:b/>
          <w:bCs/>
        </w:rPr>
        <w:t xml:space="preserve">Global labor mobility- </w:t>
      </w:r>
      <w:r>
        <w:t>The movement of workers across national borders for employment opportunities, often shaped by immigration policies and economic conditions.</w:t>
      </w:r>
    </w:p>
    <w:p w:rsidR="00C70049" w:rsidP="00C70049" w:rsidRDefault="00C70049" w14:paraId="00D022F3" w14:textId="77777777">
      <w:pPr>
        <w:spacing w:before="240" w:after="240"/>
        <w:ind w:right="-315"/>
      </w:pPr>
      <w:bookmarkStart w:name="kix.t2gs5usgsjt8" w:colFirst="0" w:colLast="0" w:id="60"/>
      <w:bookmarkEnd w:id="60"/>
      <w:r>
        <w:rPr>
          <w:b/>
          <w:bCs/>
        </w:rPr>
        <w:t>Global Supply Chain</w:t>
      </w:r>
      <w:r>
        <w:t xml:space="preserve"> – A worldwide network of suppliers, manufacturers, and distributors that produce and deliver goods and services.</w:t>
      </w:r>
    </w:p>
    <w:p w:rsidR="00C70049" w:rsidP="00C70049" w:rsidRDefault="00C70049" w14:paraId="4BD96B77" w14:textId="77777777">
      <w:pPr>
        <w:spacing w:before="240" w:after="240"/>
        <w:ind w:right="-315"/>
      </w:pPr>
      <w:bookmarkStart w:name="kix.kejk0xp7brhz" w:colFirst="0" w:colLast="0" w:id="61"/>
      <w:bookmarkEnd w:id="61"/>
      <w:r>
        <w:rPr>
          <w:b/>
          <w:bCs/>
        </w:rPr>
        <w:t>Grievance</w:t>
      </w:r>
      <w:r>
        <w:t xml:space="preserve"> – A formal complaint raised by an employee or union alleging a violation of policy, contract, or law.</w:t>
      </w:r>
    </w:p>
    <w:p w:rsidR="00C70049" w:rsidP="00C70049" w:rsidRDefault="00C70049" w14:paraId="6EFC8DFE" w14:textId="77777777">
      <w:pPr>
        <w:spacing w:before="240" w:after="240"/>
        <w:ind w:right="-315"/>
      </w:pPr>
      <w:bookmarkStart w:name="kix.9b01572ofhmh" w:colFirst="0" w:colLast="0" w:id="62"/>
      <w:bookmarkEnd w:id="62"/>
      <w:r>
        <w:rPr>
          <w:b/>
          <w:bCs/>
        </w:rPr>
        <w:lastRenderedPageBreak/>
        <w:t>Grievance Procedure</w:t>
      </w:r>
      <w:r>
        <w:t xml:space="preserve"> – The process outlined in a collective bargaining agreement or company policy for resolving grievances.</w:t>
      </w:r>
    </w:p>
    <w:p w:rsidR="00C70049" w:rsidP="00C70049" w:rsidRDefault="00C70049" w14:paraId="69E045CD" w14:textId="77777777">
      <w:pPr>
        <w:spacing w:before="240" w:after="240"/>
        <w:ind w:right="-315"/>
      </w:pPr>
      <w:bookmarkStart w:name="kix.j877n85t684u" w:colFirst="0" w:colLast="0" w:id="63"/>
      <w:bookmarkEnd w:id="63"/>
      <w:r>
        <w:rPr>
          <w:b/>
          <w:bCs/>
        </w:rPr>
        <w:t>Halo Effect</w:t>
      </w:r>
      <w:r>
        <w:t>- Excusing misconduct because of past high performance.</w:t>
      </w:r>
    </w:p>
    <w:p w:rsidR="00C70049" w:rsidP="00C70049" w:rsidRDefault="00C70049" w14:paraId="5BE2C554" w14:textId="77777777">
      <w:pPr>
        <w:spacing w:before="240" w:after="240"/>
        <w:ind w:right="-315"/>
      </w:pPr>
      <w:bookmarkStart w:name="kix.kpyg0o2s27qu" w:colFirst="0" w:colLast="0" w:id="64"/>
      <w:bookmarkEnd w:id="64"/>
      <w:r>
        <w:rPr>
          <w:b/>
          <w:bCs/>
        </w:rPr>
        <w:t>High-Trust Culture</w:t>
      </w:r>
      <w:r>
        <w:t xml:space="preserve"> – An organizational environment in which employees believe leadership acts with integrity, communicates transparently, and treats people fairly.</w:t>
      </w:r>
    </w:p>
    <w:p w:rsidR="00C70049" w:rsidP="00C70049" w:rsidRDefault="00C70049" w14:paraId="25B90B06" w14:textId="77777777">
      <w:pPr>
        <w:spacing w:before="240" w:after="240"/>
        <w:ind w:right="-315"/>
      </w:pPr>
      <w:bookmarkStart w:name="kix.tiirqz2xx1ah" w:colFirst="0" w:colLast="0" w:id="65"/>
      <w:bookmarkEnd w:id="65"/>
      <w:r>
        <w:rPr>
          <w:b/>
          <w:bCs/>
        </w:rPr>
        <w:t>Human-Centric Leadership</w:t>
      </w:r>
      <w:r>
        <w:t xml:space="preserve"> – A management philosophy emphasizing empathy, inclusion, and ethical responsibility in decision-making.</w:t>
      </w:r>
    </w:p>
    <w:p w:rsidR="00C70049" w:rsidP="00C70049" w:rsidRDefault="00C70049" w14:paraId="46E8A10C" w14:textId="77777777">
      <w:pPr>
        <w:spacing w:before="240" w:after="240"/>
        <w:ind w:right="-315"/>
      </w:pPr>
      <w:bookmarkStart w:name="kix.n36cp5n0h4p8" w:id="66"/>
      <w:bookmarkEnd w:id="66"/>
      <w:r w:rsidRPr="40B253EB" w:rsidR="00C70049">
        <w:rPr>
          <w:b w:val="1"/>
          <w:bCs w:val="1"/>
          <w:lang w:val="en-US"/>
        </w:rPr>
        <w:t>Human Resource Management (HRM)</w:t>
      </w:r>
      <w:r w:rsidRPr="40B253EB" w:rsidR="00C70049">
        <w:rPr>
          <w:lang w:val="en-US"/>
        </w:rPr>
        <w:t xml:space="preserve"> - The strategic and systematic approach to managing an organization’s employees to maximize their performance and align them with the company’s strategic objectives.</w:t>
      </w:r>
    </w:p>
    <w:p w:rsidR="00C70049" w:rsidP="00C70049" w:rsidRDefault="00C70049" w14:paraId="65772837" w14:textId="77777777">
      <w:pPr>
        <w:spacing w:before="240" w:after="240"/>
        <w:ind w:right="-315"/>
      </w:pPr>
      <w:bookmarkStart w:name="kix.p7m3o8ffy7vn" w:colFirst="0" w:colLast="0" w:id="67"/>
      <w:bookmarkEnd w:id="67"/>
      <w:r>
        <w:rPr>
          <w:b/>
          <w:bCs/>
        </w:rPr>
        <w:t>Independent Contractor</w:t>
      </w:r>
      <w:r>
        <w:t xml:space="preserve"> – A self-employed individual who provides services to a business but is not classified as an employee under labor law.</w:t>
      </w:r>
    </w:p>
    <w:p w:rsidR="00C70049" w:rsidP="00C70049" w:rsidRDefault="00C70049" w14:paraId="274EC489" w14:textId="77777777">
      <w:pPr>
        <w:spacing w:before="240" w:after="240"/>
        <w:ind w:right="-315"/>
      </w:pPr>
      <w:bookmarkStart w:name="kix.jkfzztljg1o" w:colFirst="0" w:colLast="0" w:id="68"/>
      <w:bookmarkEnd w:id="68"/>
      <w:r>
        <w:rPr>
          <w:b/>
          <w:bCs/>
        </w:rPr>
        <w:t>Industrial Relations</w:t>
      </w:r>
      <w:r>
        <w:t xml:space="preserve"> – The study and practice of labor relations between management, unions, and government institutions.</w:t>
      </w:r>
    </w:p>
    <w:p w:rsidR="00C70049" w:rsidP="00C70049" w:rsidRDefault="00C70049" w14:paraId="13D68D98" w14:textId="77777777">
      <w:pPr>
        <w:spacing w:before="240" w:after="240"/>
        <w:ind w:right="-315"/>
      </w:pPr>
      <w:bookmarkStart w:name="kix.prsdcuqq6kwx" w:colFirst="0" w:colLast="0" w:id="69"/>
      <w:bookmarkEnd w:id="69"/>
      <w:r>
        <w:rPr>
          <w:b/>
          <w:bCs/>
        </w:rPr>
        <w:t>Interactional Justice</w:t>
      </w:r>
      <w:r>
        <w:t xml:space="preserve"> – The fairness of interpersonal treatment and communication employees receive from managers and decision-makers.</w:t>
      </w:r>
    </w:p>
    <w:p w:rsidR="00C70049" w:rsidP="00C70049" w:rsidRDefault="00C70049" w14:paraId="2902C12F" w14:textId="77777777">
      <w:pPr>
        <w:spacing w:before="240" w:after="240"/>
        <w:ind w:right="-315"/>
      </w:pPr>
      <w:bookmarkStart w:name="kix.pvouwdfbev4a" w:id="70"/>
      <w:bookmarkEnd w:id="70"/>
      <w:r w:rsidRPr="40B253EB" w:rsidR="00C70049">
        <w:rPr>
          <w:b w:val="1"/>
          <w:bCs w:val="1"/>
          <w:lang w:val="en-US"/>
        </w:rPr>
        <w:t xml:space="preserve">International </w:t>
      </w:r>
      <w:r w:rsidRPr="40B253EB" w:rsidR="00C70049">
        <w:rPr>
          <w:b w:val="1"/>
          <w:bCs w:val="1"/>
          <w:lang w:val="en-US"/>
        </w:rPr>
        <w:t>Labour</w:t>
      </w:r>
      <w:r w:rsidRPr="40B253EB" w:rsidR="00C70049">
        <w:rPr>
          <w:b w:val="1"/>
          <w:bCs w:val="1"/>
          <w:lang w:val="en-US"/>
        </w:rPr>
        <w:t xml:space="preserve"> Organization (ILO)</w:t>
      </w:r>
      <w:r w:rsidRPr="40B253EB" w:rsidR="00C70049">
        <w:rPr>
          <w:lang w:val="en-US"/>
        </w:rPr>
        <w:t xml:space="preserve"> – A United Nations agency that establishes global labor standards and promotes decent work worldwide.</w:t>
      </w:r>
    </w:p>
    <w:p w:rsidR="00C70049" w:rsidP="00C70049" w:rsidRDefault="00C70049" w14:paraId="69B9EE0E" w14:textId="521A270E">
      <w:pPr>
        <w:spacing w:before="240" w:after="240"/>
        <w:ind w:right="-315"/>
      </w:pPr>
      <w:bookmarkStart w:name="kix.55q9gfmnpoty" w:colFirst="0" w:colLast="0" w:id="71"/>
      <w:bookmarkEnd w:id="71"/>
      <w:r>
        <w:rPr>
          <w:b/>
          <w:bCs/>
        </w:rPr>
        <w:t>Interest-Based Bargaining</w:t>
      </w:r>
      <w:r>
        <w:t>- A collaborative approach to negotiation that focuses on solving problems by exploring the underlying needs and interest</w:t>
      </w:r>
      <w:r w:rsidR="00C82B87">
        <w:t xml:space="preserve">s </w:t>
      </w:r>
      <w:r>
        <w:t>of both labor and management, rather than sticking to rigid positions.</w:t>
      </w:r>
    </w:p>
    <w:p w:rsidR="00C70049" w:rsidP="00C70049" w:rsidRDefault="00C70049" w14:paraId="1CEE81F4" w14:textId="77777777">
      <w:pPr>
        <w:spacing w:before="240" w:after="240"/>
        <w:ind w:right="-315"/>
      </w:pPr>
      <w:bookmarkStart w:name="kix.4u8qoarx5lqu" w:colFirst="0" w:colLast="0" w:id="72"/>
      <w:bookmarkEnd w:id="72"/>
      <w:r>
        <w:rPr>
          <w:b/>
          <w:bCs/>
        </w:rPr>
        <w:t>Impasse</w:t>
      </w:r>
      <w:r>
        <w:t>- A deadlock in collective bargaining negotiations where both the union and the employer have exhausted all reasonable efforts to reach an agreement.</w:t>
      </w:r>
    </w:p>
    <w:p w:rsidR="00C70049" w:rsidP="00C70049" w:rsidRDefault="00C70049" w14:paraId="04FC3294" w14:textId="77777777">
      <w:pPr>
        <w:spacing w:before="240" w:after="240"/>
        <w:ind w:right="-315"/>
      </w:pPr>
      <w:bookmarkStart w:name="kix.oox6tuzccwtw" w:colFirst="0" w:colLast="0" w:id="73"/>
      <w:bookmarkEnd w:id="73"/>
      <w:r>
        <w:rPr>
          <w:b/>
          <w:bCs/>
        </w:rPr>
        <w:t>Just Cause</w:t>
      </w:r>
      <w:r>
        <w:t xml:space="preserve"> – The principle that disciplinary action or termination must be based on legitimate, documented, and fair reasons.</w:t>
      </w:r>
    </w:p>
    <w:p w:rsidR="00C70049" w:rsidP="00C70049" w:rsidRDefault="00C70049" w14:paraId="5A2D0F70" w14:textId="77777777">
      <w:pPr>
        <w:ind w:right="-315"/>
      </w:pPr>
      <w:bookmarkStart w:name="kix.h228yo8mamn" w:colFirst="0" w:colLast="0" w:id="74"/>
      <w:bookmarkEnd w:id="74"/>
      <w:r>
        <w:rPr>
          <w:b/>
          <w:bCs/>
        </w:rPr>
        <w:t>Labor Relations (LR)</w:t>
      </w:r>
      <w:r>
        <w:t xml:space="preserve"> – The field concerned with the interaction between employers, employees, and unions, including collective bargaining and dispute resolution.</w:t>
      </w:r>
    </w:p>
    <w:p w:rsidR="00C70049" w:rsidP="00C70049" w:rsidRDefault="00C70049" w14:paraId="0DB613F5" w14:textId="77777777">
      <w:pPr>
        <w:ind w:right="-315"/>
      </w:pPr>
    </w:p>
    <w:p w:rsidR="00C70049" w:rsidP="00C70049" w:rsidRDefault="00C70049" w14:paraId="1D28506F" w14:textId="77777777">
      <w:pPr>
        <w:ind w:right="-315"/>
      </w:pPr>
      <w:bookmarkStart w:name="kix.kaiavlgfunh4" w:colFirst="0" w:colLast="0" w:id="75"/>
      <w:bookmarkEnd w:id="75"/>
      <w:r>
        <w:rPr>
          <w:b/>
          <w:bCs/>
        </w:rPr>
        <w:t xml:space="preserve">Labor standards- </w:t>
      </w:r>
      <w:r>
        <w:t>Minimum requirements for working conditions, wages, safety, and rights established through national laws or international conventions.</w:t>
      </w:r>
    </w:p>
    <w:p w:rsidR="00C70049" w:rsidP="00C70049" w:rsidRDefault="00C70049" w14:paraId="2EA26F2B" w14:textId="77777777">
      <w:pPr>
        <w:ind w:right="-315"/>
      </w:pPr>
    </w:p>
    <w:p w:rsidR="00C70049" w:rsidP="00C70049" w:rsidRDefault="00C70049" w14:paraId="288F8AFB" w14:textId="77777777">
      <w:pPr>
        <w:ind w:right="-315"/>
      </w:pPr>
      <w:bookmarkStart w:name="kix.vek9m0qtyzpl" w:colFirst="0" w:colLast="0" w:id="76"/>
      <w:bookmarkEnd w:id="76"/>
      <w:r>
        <w:rPr>
          <w:b/>
          <w:bCs/>
        </w:rPr>
        <w:t xml:space="preserve">Labor Strategy- </w:t>
      </w:r>
      <w:r>
        <w:t>A coordinated plan for managing union relationships, collective bargaining priorities, policy enforcement, and compliance across the organization. Effective labor strategy supports organizational goals while maintaining constructive labor–management partnerships.</w:t>
      </w:r>
    </w:p>
    <w:p w:rsidR="00C70049" w:rsidP="00C70049" w:rsidRDefault="00C70049" w14:paraId="25D3882A" w14:textId="77777777">
      <w:pPr>
        <w:spacing w:before="240" w:after="240"/>
        <w:ind w:right="-315"/>
      </w:pPr>
      <w:bookmarkStart w:name="kix.3hlrisuboly8" w:colFirst="0" w:colLast="0" w:id="77"/>
      <w:bookmarkEnd w:id="77"/>
      <w:r>
        <w:rPr>
          <w:b/>
          <w:bCs/>
        </w:rPr>
        <w:lastRenderedPageBreak/>
        <w:t>Labor Union</w:t>
      </w:r>
      <w:r>
        <w:t xml:space="preserve"> – An organization formed by workers to represent their collective interests in negotiations with employers.</w:t>
      </w:r>
    </w:p>
    <w:p w:rsidR="00C70049" w:rsidP="00C70049" w:rsidRDefault="00C70049" w14:paraId="3F1B89F3" w14:textId="77777777">
      <w:pPr>
        <w:spacing w:before="240" w:after="240"/>
        <w:ind w:right="-315"/>
      </w:pPr>
      <w:bookmarkStart w:name="kix.nizf7oqghxht" w:colFirst="0" w:colLast="0" w:id="78"/>
      <w:bookmarkEnd w:id="78"/>
      <w:r>
        <w:rPr>
          <w:b/>
          <w:bCs/>
        </w:rPr>
        <w:t>Landrum-Griffin Act (1959)</w:t>
      </w:r>
      <w:r>
        <w:t xml:space="preserve"> – U.S. law requiring union transparency, democratic elections, and financial accountability.</w:t>
      </w:r>
    </w:p>
    <w:p w:rsidR="00C70049" w:rsidP="00C70049" w:rsidRDefault="00C70049" w14:paraId="1E880F30" w14:textId="77777777">
      <w:pPr>
        <w:spacing w:before="240" w:after="240"/>
        <w:ind w:right="-315"/>
      </w:pPr>
      <w:bookmarkStart w:name="kix.edqj1aaak9zj" w:colFirst="0" w:colLast="0" w:id="79"/>
      <w:bookmarkEnd w:id="79"/>
      <w:r>
        <w:rPr>
          <w:b/>
          <w:bCs/>
        </w:rPr>
        <w:t>Local Unions</w:t>
      </w:r>
      <w:r>
        <w:t>- Represent employees within a specific workplace or geographic area.</w:t>
      </w:r>
    </w:p>
    <w:p w:rsidR="00C70049" w:rsidP="00C70049" w:rsidRDefault="00C70049" w14:paraId="64BB6B18" w14:textId="77777777">
      <w:pPr>
        <w:spacing w:before="240" w:after="240"/>
        <w:ind w:right="-315"/>
        <w:rPr>
          <w:sz w:val="26"/>
          <w:szCs w:val="26"/>
        </w:rPr>
      </w:pPr>
      <w:bookmarkStart w:name="kix.fqnqpec8rdrz" w:colFirst="0" w:colLast="0" w:id="80"/>
      <w:bookmarkEnd w:id="80"/>
      <w:r>
        <w:rPr>
          <w:b/>
          <w:bCs/>
        </w:rPr>
        <w:t>Lockout</w:t>
      </w:r>
      <w:r>
        <w:t xml:space="preserve"> – An employer-initiated work stoppage that prevents employees from working during a labor dispute.</w:t>
      </w:r>
    </w:p>
    <w:p w:rsidR="00C70049" w:rsidP="00C70049" w:rsidRDefault="00C70049" w14:paraId="05085C93" w14:textId="77777777">
      <w:pPr>
        <w:spacing w:before="240" w:after="240"/>
        <w:ind w:right="-315"/>
      </w:pPr>
      <w:bookmarkStart w:name="kix.wcx0mm2i7vsv" w:colFirst="0" w:colLast="0" w:id="81"/>
      <w:bookmarkEnd w:id="81"/>
      <w:r>
        <w:rPr>
          <w:b/>
          <w:bCs/>
        </w:rPr>
        <w:t>Mediation</w:t>
      </w:r>
      <w:r>
        <w:t xml:space="preserve"> – A voluntary, confidential process in which a neutral third party helps disputing parties reach a mutually acceptable resolution.</w:t>
      </w:r>
    </w:p>
    <w:p w:rsidR="00C70049" w:rsidP="00C70049" w:rsidRDefault="00C70049" w14:paraId="2CD4399D" w14:textId="77777777">
      <w:pPr>
        <w:spacing w:before="240" w:after="240"/>
        <w:ind w:right="-315"/>
      </w:pPr>
      <w:bookmarkStart w:name="kix.gaxusgke03c9" w:colFirst="0" w:colLast="0" w:id="82"/>
      <w:bookmarkEnd w:id="82"/>
      <w:r>
        <w:rPr>
          <w:b/>
          <w:bCs/>
        </w:rPr>
        <w:t xml:space="preserve">Minimum Wage- </w:t>
      </w:r>
      <w:r>
        <w:t>Establishes a federal floor for hourly pay (currently $7.25/hour federally, though many states set higher rates).</w:t>
      </w:r>
    </w:p>
    <w:p w:rsidR="00C70049" w:rsidP="00C70049" w:rsidRDefault="00C70049" w14:paraId="64B2F714" w14:textId="50591814">
      <w:pPr>
        <w:spacing w:before="240" w:after="240"/>
        <w:ind w:right="-315"/>
      </w:pPr>
      <w:bookmarkStart w:name="kix.eredczdmdf2g" w:colFirst="0" w:colLast="0" w:id="83"/>
      <w:bookmarkEnd w:id="83"/>
      <w:r>
        <w:rPr>
          <w:b/>
          <w:bCs/>
        </w:rPr>
        <w:t>Misclassification</w:t>
      </w:r>
      <w:r>
        <w:t>- When an employer incorrectly labels an employee and an independent contractor, or uses other improper designations.</w:t>
      </w:r>
    </w:p>
    <w:p w:rsidR="00C70049" w:rsidP="00C70049" w:rsidRDefault="00C70049" w14:paraId="40BD9933" w14:textId="77777777">
      <w:pPr>
        <w:spacing w:before="240" w:after="240"/>
        <w:ind w:right="-315"/>
      </w:pPr>
      <w:bookmarkStart w:name="kix.ugf799fty507" w:colFirst="0" w:colLast="0" w:id="84"/>
      <w:bookmarkEnd w:id="84"/>
      <w:r>
        <w:rPr>
          <w:b/>
          <w:bCs/>
        </w:rPr>
        <w:t xml:space="preserve">Moral Responsibility- </w:t>
      </w:r>
      <w:r>
        <w:t>The obligation of HR and leadership to make decisions that are fair, transparent, and aligned with ethical principles.</w:t>
      </w:r>
    </w:p>
    <w:p w:rsidR="00C70049" w:rsidP="00C70049" w:rsidRDefault="00C70049" w14:paraId="44AB18B0" w14:textId="77777777">
      <w:pPr>
        <w:spacing w:before="240" w:after="240"/>
        <w:ind w:right="-315"/>
      </w:pPr>
      <w:bookmarkStart w:name="kix.gilqi8qvi28q" w:colFirst="0" w:colLast="0" w:id="85"/>
      <w:bookmarkEnd w:id="85"/>
      <w:r>
        <w:rPr>
          <w:b/>
          <w:bCs/>
        </w:rPr>
        <w:t>Moral Reasoning</w:t>
      </w:r>
      <w:r>
        <w:t xml:space="preserve"> – The process of determining right and wrong through ethical principles and logic.</w:t>
      </w:r>
    </w:p>
    <w:p w:rsidR="00C70049" w:rsidP="00C70049" w:rsidRDefault="00C70049" w14:paraId="72DEE5A3" w14:textId="77777777">
      <w:pPr>
        <w:spacing w:before="240" w:after="240"/>
        <w:ind w:right="-315"/>
      </w:pPr>
      <w:bookmarkStart w:name="kix.4jqb082px4t" w:colFirst="0" w:colLast="0" w:id="86"/>
      <w:bookmarkEnd w:id="86"/>
      <w:r>
        <w:rPr>
          <w:b/>
          <w:bCs/>
        </w:rPr>
        <w:t>Multinational Enterprise (MNE)</w:t>
      </w:r>
      <w:r>
        <w:t xml:space="preserve"> – A company operating in multiple countries, often managing complex international labor and compliance systems.</w:t>
      </w:r>
    </w:p>
    <w:p w:rsidR="00C70049" w:rsidP="00C70049" w:rsidRDefault="00C70049" w14:paraId="6C1C85EA" w14:textId="4C62896A">
      <w:pPr>
        <w:spacing w:before="240" w:after="240"/>
        <w:ind w:right="-315"/>
      </w:pPr>
      <w:bookmarkStart w:name="kix.awf35seyu7nd" w:colFirst="0" w:colLast="0" w:id="87"/>
      <w:bookmarkEnd w:id="87"/>
      <w:r>
        <w:rPr>
          <w:b/>
          <w:bCs/>
        </w:rPr>
        <w:t>National/International Unions</w:t>
      </w:r>
      <w:r>
        <w:t xml:space="preserve">- Provide resources, bargaining support, and strategic coordination across </w:t>
      </w:r>
      <w:r w:rsidR="00C82B87">
        <w:t>multiple</w:t>
      </w:r>
      <w:r>
        <w:t xml:space="preserve"> local unions.</w:t>
      </w:r>
    </w:p>
    <w:p w:rsidR="00C70049" w:rsidP="00C70049" w:rsidRDefault="00C70049" w14:paraId="1D4A4AD6" w14:textId="77777777">
      <w:pPr>
        <w:spacing w:before="240" w:after="240"/>
        <w:ind w:right="-315"/>
      </w:pPr>
      <w:bookmarkStart w:name="kix.mk7yg9n6hnck" w:colFirst="0" w:colLast="0" w:id="88"/>
      <w:bookmarkEnd w:id="88"/>
      <w:r>
        <w:rPr>
          <w:b/>
          <w:bCs/>
        </w:rPr>
        <w:t>National Labor Relations Act (NLRA)</w:t>
      </w:r>
      <w:r>
        <w:t xml:space="preserve"> – Landmark 1935 legislation guaranteeing workers’ rights to organize and engage in collective bargaining.</w:t>
      </w:r>
    </w:p>
    <w:p w:rsidR="00C70049" w:rsidP="00C70049" w:rsidRDefault="00C70049" w14:paraId="4625ABB7" w14:textId="77777777">
      <w:pPr>
        <w:spacing w:before="240" w:after="240"/>
        <w:ind w:right="-315"/>
      </w:pPr>
      <w:bookmarkStart w:name="kix.axn17p5lp8t9" w:colFirst="0" w:colLast="0" w:id="89"/>
      <w:bookmarkEnd w:id="89"/>
      <w:r>
        <w:rPr>
          <w:b/>
          <w:bCs/>
        </w:rPr>
        <w:t>National Labor Relations Board (NLRB)</w:t>
      </w:r>
      <w:r>
        <w:t xml:space="preserve"> – The U.S. federal agency that enforces the NLRA and oversees union elections and unfair labor practice cases.</w:t>
      </w:r>
    </w:p>
    <w:p w:rsidR="00C70049" w:rsidP="00C70049" w:rsidRDefault="00C70049" w14:paraId="2E395942" w14:textId="77777777">
      <w:pPr>
        <w:spacing w:before="240" w:after="240"/>
        <w:ind w:right="-315"/>
      </w:pPr>
      <w:bookmarkStart w:name="kix.9ochhpm3a6sw" w:colFirst="0" w:colLast="0" w:id="90"/>
      <w:bookmarkEnd w:id="90"/>
      <w:r>
        <w:rPr>
          <w:b/>
          <w:bCs/>
        </w:rPr>
        <w:t>Nepotism</w:t>
      </w:r>
      <w:r>
        <w:t xml:space="preserve"> – Favoring relatives in hiring, promotion, or other employment decisions.</w:t>
      </w:r>
    </w:p>
    <w:p w:rsidR="00C70049" w:rsidP="00C70049" w:rsidRDefault="00C70049" w14:paraId="69220148" w14:textId="77777777">
      <w:pPr>
        <w:spacing w:before="240" w:after="240"/>
        <w:ind w:right="-315"/>
      </w:pPr>
      <w:bookmarkStart w:name="kix.ob4hcr3s8zzr" w:colFirst="0" w:colLast="0" w:id="91"/>
      <w:bookmarkEnd w:id="91"/>
      <w:r>
        <w:rPr>
          <w:b/>
          <w:bCs/>
        </w:rPr>
        <w:t xml:space="preserve">Occupational Safety and Health Act- </w:t>
      </w:r>
      <w:r>
        <w:t>A U.S. law that establishes and enforces workplace safety and health standards to prevent workers from being killed or harmed on the job.</w:t>
      </w:r>
    </w:p>
    <w:p w:rsidR="00C70049" w:rsidP="00C70049" w:rsidRDefault="00C70049" w14:paraId="58980BDC" w14:textId="77777777">
      <w:pPr>
        <w:spacing w:before="240" w:after="240"/>
        <w:ind w:right="-315"/>
      </w:pPr>
      <w:bookmarkStart w:name="kix.hit0844gm53t" w:colFirst="0" w:colLast="0" w:id="92"/>
      <w:bookmarkEnd w:id="92"/>
      <w:r>
        <w:rPr>
          <w:b/>
          <w:bCs/>
        </w:rPr>
        <w:t>Occupational Safety and Health Administration (OSHA)</w:t>
      </w:r>
      <w:r>
        <w:t xml:space="preserve"> – The federal agency that enforces workplace safety and health standards.</w:t>
      </w:r>
    </w:p>
    <w:p w:rsidR="00C70049" w:rsidP="00C70049" w:rsidRDefault="00C70049" w14:paraId="5C0BD58E" w14:textId="77777777">
      <w:pPr>
        <w:spacing w:before="240" w:after="240"/>
        <w:ind w:right="-315"/>
        <w:rPr>
          <w:b/>
          <w:bCs/>
        </w:rPr>
      </w:pPr>
      <w:bookmarkStart w:name="kix.eeba1j14k9xv" w:colFirst="0" w:colLast="0" w:id="93"/>
      <w:bookmarkEnd w:id="93"/>
      <w:r>
        <w:rPr>
          <w:b/>
          <w:bCs/>
        </w:rPr>
        <w:t>Ombudsperson</w:t>
      </w:r>
      <w:r>
        <w:t xml:space="preserve"> – An impartial representative who helps employees resolve concerns confidentially within an organization.</w:t>
      </w:r>
    </w:p>
    <w:p w:rsidR="00C70049" w:rsidP="00C70049" w:rsidRDefault="00C70049" w14:paraId="4D0C923C" w14:textId="77777777">
      <w:pPr>
        <w:ind w:right="-315"/>
        <w:rPr>
          <w:b/>
          <w:bCs/>
        </w:rPr>
      </w:pPr>
      <w:bookmarkStart w:name="kix.yhwavwhz5ru" w:colFirst="0" w:colLast="0" w:id="94"/>
      <w:bookmarkEnd w:id="94"/>
      <w:r>
        <w:rPr>
          <w:b/>
          <w:bCs/>
        </w:rPr>
        <w:lastRenderedPageBreak/>
        <w:t xml:space="preserve">Organizational Alignment- </w:t>
      </w:r>
      <w:r>
        <w:t>The degree to which an organization’s culture, policies, leadership behaviors, and communication systems reinforce its mission, values, and strategic goals.</w:t>
      </w:r>
    </w:p>
    <w:p w:rsidR="00C70049" w:rsidP="00C70049" w:rsidRDefault="00C70049" w14:paraId="7652E5FB" w14:textId="77777777">
      <w:pPr>
        <w:spacing w:before="240" w:after="240"/>
        <w:ind w:right="-315"/>
      </w:pPr>
      <w:bookmarkStart w:name="kix.zheqbhcscled" w:colFirst="0" w:colLast="0" w:id="95"/>
      <w:bookmarkEnd w:id="95"/>
      <w:r>
        <w:rPr>
          <w:b/>
          <w:bCs/>
        </w:rPr>
        <w:t>Organizational Justice</w:t>
      </w:r>
      <w:r>
        <w:t xml:space="preserve"> – The overall perception of fairness in an organization’s systems, processes, and interpersonal interactions.</w:t>
      </w:r>
    </w:p>
    <w:p w:rsidR="00C70049" w:rsidP="00C70049" w:rsidRDefault="00C70049" w14:paraId="654DB462" w14:textId="556D8A3E">
      <w:pPr>
        <w:spacing w:before="240" w:after="240"/>
        <w:ind w:right="-315"/>
      </w:pPr>
      <w:bookmarkStart w:name="kix.g867i1p6du2p" w:colFirst="0" w:colLast="0" w:id="96"/>
      <w:bookmarkEnd w:id="96"/>
      <w:r>
        <w:rPr>
          <w:b/>
          <w:bCs/>
        </w:rPr>
        <w:t>Overtime</w:t>
      </w:r>
      <w:r w:rsidR="00C82B87">
        <w:rPr>
          <w:b/>
          <w:bCs/>
        </w:rPr>
        <w:t xml:space="preserve">- </w:t>
      </w:r>
      <w:r w:rsidR="00C82B87">
        <w:t>Requires</w:t>
      </w:r>
      <w:r>
        <w:t xml:space="preserve"> time-and-a-half pay for hours worked beyond 40 per week for nonexempt employees.</w:t>
      </w:r>
    </w:p>
    <w:p w:rsidR="00C70049" w:rsidP="00C70049" w:rsidRDefault="00C70049" w14:paraId="710E0A83" w14:textId="77777777">
      <w:pPr>
        <w:spacing w:before="240" w:after="240"/>
        <w:ind w:right="-315"/>
      </w:pPr>
      <w:bookmarkStart w:name="kix.pkr9w7eefwc8" w:colFirst="0" w:colLast="0" w:id="97"/>
      <w:bookmarkEnd w:id="97"/>
      <w:r>
        <w:rPr>
          <w:b/>
          <w:bCs/>
        </w:rPr>
        <w:t>Paid Family Leave</w:t>
      </w:r>
      <w:r>
        <w:t>- A program that provides short-term, partial wage replacement to eligible workers who need to take time off work to care for a seriously ill family member, bond with a new child, or for certain military-related family events.</w:t>
      </w:r>
    </w:p>
    <w:p w:rsidR="00C70049" w:rsidP="00C70049" w:rsidRDefault="00C70049" w14:paraId="42B6278B" w14:textId="77777777">
      <w:pPr>
        <w:spacing w:before="240" w:after="240"/>
        <w:ind w:right="-315"/>
      </w:pPr>
      <w:bookmarkStart w:name="kix.7wxs203zfsdc" w:colFirst="0" w:colLast="0" w:id="98"/>
      <w:bookmarkEnd w:id="98"/>
      <w:r>
        <w:rPr>
          <w:b/>
          <w:bCs/>
        </w:rPr>
        <w:t>Peer Review Panel</w:t>
      </w:r>
      <w:r>
        <w:t xml:space="preserve"> – A group of trained employees who review workplace disputes or disciplinary actions and recommend solutions.</w:t>
      </w:r>
    </w:p>
    <w:p w:rsidR="00C70049" w:rsidP="00C70049" w:rsidRDefault="00C70049" w14:paraId="6117E52C" w14:textId="77777777">
      <w:pPr>
        <w:spacing w:before="240" w:after="240"/>
        <w:ind w:right="-315"/>
      </w:pPr>
      <w:bookmarkStart w:name="kix.8g24zbkrs33d" w:colFirst="0" w:colLast="0" w:id="99"/>
      <w:bookmarkEnd w:id="99"/>
      <w:r>
        <w:rPr>
          <w:b/>
          <w:bCs/>
        </w:rPr>
        <w:t>Platform Labor</w:t>
      </w:r>
      <w:r>
        <w:t xml:space="preserve"> – Work performed through digital platforms that connect workers with customers, often outside traditional employment structures.</w:t>
      </w:r>
    </w:p>
    <w:p w:rsidR="00C70049" w:rsidP="00C70049" w:rsidRDefault="00C70049" w14:paraId="6CBFB57A" w14:textId="77777777">
      <w:pPr>
        <w:spacing w:before="240" w:after="240"/>
        <w:ind w:right="-315"/>
      </w:pPr>
      <w:bookmarkStart w:name="kix.vmgvdwyp6emq" w:colFirst="0" w:colLast="0" w:id="100"/>
      <w:bookmarkEnd w:id="100"/>
      <w:r>
        <w:rPr>
          <w:b/>
          <w:bCs/>
        </w:rPr>
        <w:t>Predictive Analytics</w:t>
      </w:r>
      <w:r>
        <w:t xml:space="preserve"> – The use of data and algorithms to forecast HR outcomes such as turnover, engagement, or grievance risk.</w:t>
      </w:r>
    </w:p>
    <w:p w:rsidR="00C70049" w:rsidP="00C70049" w:rsidRDefault="00C70049" w14:paraId="11A20A20" w14:textId="77777777">
      <w:pPr>
        <w:spacing w:before="240" w:after="240"/>
        <w:ind w:right="-315"/>
      </w:pPr>
      <w:bookmarkStart w:name="kix.z2nfbf3gmghw" w:colFirst="0" w:colLast="0" w:id="101"/>
      <w:bookmarkEnd w:id="101"/>
      <w:r>
        <w:rPr>
          <w:b/>
          <w:bCs/>
        </w:rPr>
        <w:t>Procedural Justice</w:t>
      </w:r>
      <w:r>
        <w:t xml:space="preserve"> – The fairness of the methods, rules, and processes used to make decisions.</w:t>
      </w:r>
    </w:p>
    <w:p w:rsidR="00C70049" w:rsidP="00C70049" w:rsidRDefault="00C70049" w14:paraId="106B2A65" w14:textId="77777777">
      <w:pPr>
        <w:spacing w:before="240" w:after="240"/>
        <w:ind w:right="-315"/>
      </w:pPr>
      <w:bookmarkStart w:name="kix.69lvfr3o2kab" w:colFirst="0" w:colLast="0" w:id="102"/>
      <w:bookmarkEnd w:id="102"/>
      <w:r>
        <w:rPr>
          <w:b/>
          <w:bCs/>
        </w:rPr>
        <w:t>Protected Concerted Activity</w:t>
      </w:r>
      <w:r>
        <w:t xml:space="preserve"> – Employee actions taken collectively to improve wages or working conditions, protected under the NLRA.</w:t>
      </w:r>
    </w:p>
    <w:p w:rsidR="00C70049" w:rsidP="00C70049" w:rsidRDefault="00C70049" w14:paraId="7A462414" w14:textId="77777777">
      <w:pPr>
        <w:spacing w:before="240" w:after="240"/>
        <w:ind w:right="-315"/>
      </w:pPr>
      <w:bookmarkStart w:name="kix.9dvdgajo69je" w:colFirst="0" w:colLast="0" w:id="103"/>
      <w:bookmarkEnd w:id="103"/>
      <w:r>
        <w:rPr>
          <w:b/>
          <w:bCs/>
        </w:rPr>
        <w:t>Psychological Contract</w:t>
      </w:r>
      <w:r>
        <w:t xml:space="preserve"> – The unspoken, informal set of expectations between employer and employee.</w:t>
      </w:r>
    </w:p>
    <w:p w:rsidR="00C70049" w:rsidP="00C70049" w:rsidRDefault="00C70049" w14:paraId="6FE306BA" w14:textId="77777777">
      <w:pPr>
        <w:spacing w:before="240" w:after="240"/>
        <w:ind w:right="-315"/>
      </w:pPr>
      <w:bookmarkStart w:name="kix.bynmt2v31dt3" w:colFirst="0" w:colLast="0" w:id="104"/>
      <w:bookmarkEnd w:id="104"/>
      <w:r>
        <w:rPr>
          <w:b/>
          <w:bCs/>
        </w:rPr>
        <w:t>Psychological Safety</w:t>
      </w:r>
      <w:r>
        <w:t xml:space="preserve"> – The belief that individuals can speak up, make mistakes, and express ideas without fear of negative consequences.</w:t>
      </w:r>
    </w:p>
    <w:p w:rsidR="00C70049" w:rsidP="00C70049" w:rsidRDefault="00C70049" w14:paraId="73860A53" w14:textId="77777777">
      <w:pPr>
        <w:spacing w:before="240" w:after="240"/>
        <w:ind w:right="-315"/>
      </w:pPr>
      <w:bookmarkStart w:name="kix.b4n7vq2bjh8r" w:colFirst="0" w:colLast="0" w:id="105"/>
      <w:bookmarkEnd w:id="105"/>
      <w:r>
        <w:rPr>
          <w:b/>
          <w:bCs/>
        </w:rPr>
        <w:t>Public Policy Exceptions</w:t>
      </w:r>
      <w:r>
        <w:t>- Employees cannot be fired for reasons that violate public interest, such as refusing to commit an illegal act or reporting misconduct (whistleblowing).</w:t>
      </w:r>
    </w:p>
    <w:p w:rsidR="00C70049" w:rsidP="00C70049" w:rsidRDefault="00C70049" w14:paraId="7846FC9F" w14:textId="77777777">
      <w:pPr>
        <w:spacing w:before="240" w:after="240"/>
        <w:ind w:right="-315"/>
      </w:pPr>
      <w:bookmarkStart w:name="kix.cp4bslw4ro36" w:colFirst="0" w:colLast="0" w:id="106"/>
      <w:bookmarkEnd w:id="106"/>
      <w:r>
        <w:rPr>
          <w:b/>
          <w:bCs/>
        </w:rPr>
        <w:t>Reasonable Accommodation</w:t>
      </w:r>
      <w:r>
        <w:t>- Any modification or adjustment to a job, the work environment, or the application process that allows a qualified individual with a disability to participate in the application process, perform the essential functions of a job, or enjoy equal benefits and privileges of employment.</w:t>
      </w:r>
    </w:p>
    <w:p w:rsidR="00C70049" w:rsidP="00C70049" w:rsidRDefault="00C70049" w14:paraId="5656644F" w14:textId="77777777">
      <w:pPr>
        <w:spacing w:before="240" w:after="240"/>
        <w:ind w:right="-315"/>
      </w:pPr>
      <w:bookmarkStart w:name="kix.cxomz3sdx46k" w:colFirst="0" w:colLast="0" w:id="107"/>
      <w:bookmarkEnd w:id="107"/>
      <w:r>
        <w:rPr>
          <w:b/>
          <w:bCs/>
        </w:rPr>
        <w:t>Remote Work</w:t>
      </w:r>
      <w:r>
        <w:t xml:space="preserve"> – Employment performed from a location outside a traditional office, often facilitated by digital technology.</w:t>
      </w:r>
    </w:p>
    <w:p w:rsidR="00C70049" w:rsidP="00C70049" w:rsidRDefault="00C70049" w14:paraId="4B5310FA" w14:textId="77777777">
      <w:pPr>
        <w:spacing w:before="240" w:after="240"/>
        <w:ind w:right="-315"/>
      </w:pPr>
      <w:bookmarkStart w:name="kix.ojgarz4pfps1" w:colFirst="0" w:colLast="0" w:id="108"/>
      <w:bookmarkEnd w:id="108"/>
      <w:r>
        <w:rPr>
          <w:b/>
          <w:bCs/>
        </w:rPr>
        <w:t xml:space="preserve">Reporting Systems- </w:t>
      </w:r>
      <w:r>
        <w:t>Structures and processes that allow employees to raise concerns confidentially and safely.</w:t>
      </w:r>
    </w:p>
    <w:p w:rsidR="00C70049" w:rsidP="00C70049" w:rsidRDefault="00C70049" w14:paraId="4CBF1E56" w14:textId="77777777">
      <w:pPr>
        <w:spacing w:before="240" w:after="240"/>
        <w:ind w:right="-315"/>
      </w:pPr>
      <w:bookmarkStart w:name="kix.843pqdjlqah8" w:colFirst="0" w:colLast="0" w:id="109"/>
      <w:bookmarkEnd w:id="109"/>
      <w:r>
        <w:rPr>
          <w:b/>
          <w:bCs/>
        </w:rPr>
        <w:t xml:space="preserve">Representation- </w:t>
      </w:r>
      <w:r>
        <w:t>The presence and involvement of diverse perspectives in decision-making processes that affect employees.</w:t>
      </w:r>
    </w:p>
    <w:p w:rsidR="00C70049" w:rsidP="00C70049" w:rsidRDefault="00C70049" w14:paraId="5AFBA913" w14:textId="77777777">
      <w:pPr>
        <w:spacing w:before="240" w:after="240"/>
      </w:pPr>
      <w:bookmarkStart w:name="kix.s3xj2rir13vi" w:colFirst="0" w:colLast="0" w:id="110"/>
      <w:bookmarkEnd w:id="110"/>
      <w:r>
        <w:rPr>
          <w:b/>
          <w:bCs/>
        </w:rPr>
        <w:lastRenderedPageBreak/>
        <w:t>Representative Voice</w:t>
      </w:r>
      <w:r>
        <w:t>- Structured through formal systems such as labor unions, works councils, or joint committees.</w:t>
      </w:r>
    </w:p>
    <w:p w:rsidR="00C70049" w:rsidP="00C70049" w:rsidRDefault="00C70049" w14:paraId="039223F5" w14:textId="77777777">
      <w:pPr>
        <w:spacing w:before="240" w:after="240"/>
        <w:ind w:right="-315"/>
      </w:pPr>
      <w:bookmarkStart w:name="kix.sitqumutor62" w:colFirst="0" w:colLast="0" w:id="111"/>
      <w:bookmarkEnd w:id="111"/>
      <w:r>
        <w:rPr>
          <w:b/>
          <w:bCs/>
        </w:rPr>
        <w:t>Restorative Justice</w:t>
      </w:r>
      <w:r>
        <w:t xml:space="preserve"> – A conflict resolution approach that focuses on repairing harm and rebuilding relationships after misconduct or dispute.</w:t>
      </w:r>
    </w:p>
    <w:p w:rsidR="00C70049" w:rsidP="00C70049" w:rsidRDefault="00C70049" w14:paraId="187A309E" w14:textId="77777777">
      <w:pPr>
        <w:spacing w:before="240" w:after="240"/>
        <w:ind w:right="-315"/>
      </w:pPr>
      <w:bookmarkStart w:name="kix.mi223jao47xq" w:colFirst="0" w:colLast="0" w:id="112"/>
      <w:bookmarkEnd w:id="112"/>
      <w:r>
        <w:rPr>
          <w:b/>
          <w:bCs/>
        </w:rPr>
        <w:t>Retaliation</w:t>
      </w:r>
      <w:r>
        <w:t xml:space="preserve"> – Punitive action taken against an employee for engaging in legally protected activities, such as reporting discrimination or unsafe conditions.</w:t>
      </w:r>
    </w:p>
    <w:p w:rsidR="00C70049" w:rsidP="00C70049" w:rsidRDefault="00C70049" w14:paraId="22A7E33C" w14:textId="77777777">
      <w:pPr>
        <w:spacing w:before="240" w:after="240"/>
        <w:ind w:right="-315"/>
      </w:pPr>
      <w:bookmarkStart w:name="kix.md8hr57eo1ja" w:colFirst="0" w:colLast="0" w:id="113"/>
      <w:bookmarkEnd w:id="113"/>
      <w:r>
        <w:rPr>
          <w:b/>
          <w:bCs/>
        </w:rPr>
        <w:t>Right to Self-Organization</w:t>
      </w:r>
      <w:r>
        <w:t>- Workers are allowed to form, join, or assist labor unions.</w:t>
      </w:r>
    </w:p>
    <w:p w:rsidR="00C70049" w:rsidP="00C70049" w:rsidRDefault="00C70049" w14:paraId="1DC5335D" w14:textId="77777777">
      <w:pPr>
        <w:spacing w:before="240" w:after="240"/>
        <w:ind w:right="-315"/>
        <w:rPr>
          <w:sz w:val="26"/>
          <w:szCs w:val="26"/>
        </w:rPr>
      </w:pPr>
      <w:bookmarkStart w:name="kix.fp36fffmsmcq" w:colFirst="0" w:colLast="0" w:id="114"/>
      <w:bookmarkEnd w:id="114"/>
      <w:r>
        <w:rPr>
          <w:b/>
          <w:bCs/>
        </w:rPr>
        <w:t>Right-to-Work Law</w:t>
      </w:r>
      <w:r>
        <w:t xml:space="preserve"> – State legislation prohibiting union membership or dues payment as a condition of employment.</w:t>
      </w:r>
    </w:p>
    <w:p w:rsidR="00C70049" w:rsidP="00C70049" w:rsidRDefault="00C70049" w14:paraId="315043F6" w14:textId="26C452B7">
      <w:pPr>
        <w:spacing w:before="240" w:after="240"/>
        <w:ind w:right="-315"/>
      </w:pPr>
      <w:bookmarkStart w:name="kix.ga5m1m4i16bd" w:colFirst="0" w:colLast="0" w:id="115"/>
      <w:bookmarkEnd w:id="115"/>
      <w:r>
        <w:rPr>
          <w:b/>
          <w:bCs/>
        </w:rPr>
        <w:t xml:space="preserve">Statutory </w:t>
      </w:r>
      <w:r w:rsidR="00C82B87">
        <w:rPr>
          <w:b/>
          <w:bCs/>
        </w:rPr>
        <w:t>Exceptions</w:t>
      </w:r>
      <w:r>
        <w:rPr>
          <w:b/>
          <w:bCs/>
        </w:rPr>
        <w:t xml:space="preserve">- </w:t>
      </w:r>
      <w:r>
        <w:t>Termination cannot violate anti-discrimination laws or retaliation protections (e.g., under Title VII, ADA, or FMLA)</w:t>
      </w:r>
    </w:p>
    <w:p w:rsidR="00C70049" w:rsidP="00C70049" w:rsidRDefault="00C70049" w14:paraId="6F4C11A6" w14:textId="77777777">
      <w:pPr>
        <w:spacing w:before="240" w:after="240"/>
        <w:ind w:right="-315"/>
        <w:rPr>
          <w:b/>
          <w:bCs/>
        </w:rPr>
      </w:pPr>
      <w:bookmarkStart w:name="kix.onv8sql15st8" w:colFirst="0" w:colLast="0" w:id="116"/>
      <w:bookmarkEnd w:id="116"/>
      <w:r>
        <w:rPr>
          <w:b/>
          <w:bCs/>
        </w:rPr>
        <w:t xml:space="preserve">Social Ecosystem- </w:t>
      </w:r>
      <w:r>
        <w:t>A complex, interconnected system where social factors (like economy, culture, and technology) and ecological factors (like the natural environment) interact and influence each other.</w:t>
      </w:r>
    </w:p>
    <w:p w:rsidR="00C70049" w:rsidP="00C70049" w:rsidRDefault="00C70049" w14:paraId="544E12FA" w14:textId="77777777">
      <w:pPr>
        <w:spacing w:before="240" w:after="240"/>
        <w:ind w:right="-315"/>
      </w:pPr>
      <w:bookmarkStart w:name="kix.qb19v9ikvnhv" w:colFirst="0" w:colLast="0" w:id="117"/>
      <w:bookmarkEnd w:id="117"/>
      <w:r>
        <w:rPr>
          <w:b/>
          <w:bCs/>
        </w:rPr>
        <w:t>Social Dialogue</w:t>
      </w:r>
      <w:r>
        <w:t xml:space="preserve"> – Cooperative discussions among employers, employees, and government representatives to shape labor policy and workplace standards.</w:t>
      </w:r>
    </w:p>
    <w:p w:rsidR="00C70049" w:rsidP="00C70049" w:rsidRDefault="00C70049" w14:paraId="523ADC75" w14:textId="77777777">
      <w:pPr>
        <w:spacing w:before="240" w:after="240"/>
        <w:ind w:right="-315"/>
      </w:pPr>
      <w:bookmarkStart w:name="kix.ddqtiuiqj3pc" w:colFirst="0" w:colLast="0" w:id="118"/>
      <w:bookmarkEnd w:id="118"/>
      <w:r>
        <w:rPr>
          <w:b/>
          <w:bCs/>
        </w:rPr>
        <w:t>Strategic Employee Relations (ER)</w:t>
      </w:r>
      <w:r>
        <w:t xml:space="preserve"> – A proactive approach aligning employee relations practices with organizational goals to build engagement, trust, and performance.</w:t>
      </w:r>
    </w:p>
    <w:p w:rsidR="00C70049" w:rsidP="00C70049" w:rsidRDefault="00C70049" w14:paraId="372853F7" w14:textId="77777777">
      <w:pPr>
        <w:spacing w:before="240" w:after="240"/>
        <w:ind w:right="-315"/>
      </w:pPr>
      <w:bookmarkStart w:name="kix.gczqrg39ncvt" w:colFirst="0" w:colLast="0" w:id="119"/>
      <w:bookmarkEnd w:id="119"/>
      <w:r>
        <w:rPr>
          <w:b/>
          <w:bCs/>
        </w:rPr>
        <w:t>Strike</w:t>
      </w:r>
      <w:r>
        <w:t xml:space="preserve"> – A temporary work stoppage initiated by employees to pressure management during bargaining or disputes.</w:t>
      </w:r>
    </w:p>
    <w:p w:rsidR="00C70049" w:rsidP="00C70049" w:rsidRDefault="00C70049" w14:paraId="2129EDF1" w14:textId="77777777">
      <w:pPr>
        <w:spacing w:before="240" w:after="240"/>
        <w:ind w:right="-315"/>
      </w:pPr>
      <w:bookmarkStart w:name="kix.mwekoml7oa5" w:colFirst="0" w:colLast="0" w:id="120"/>
      <w:bookmarkEnd w:id="120"/>
      <w:r>
        <w:rPr>
          <w:b/>
          <w:bCs/>
        </w:rPr>
        <w:t xml:space="preserve">Supply chain transparency- </w:t>
      </w:r>
      <w:r>
        <w:t>The degree to which a company can identify and verify labor conditions across all layers of its supplier network.</w:t>
      </w:r>
    </w:p>
    <w:p w:rsidR="00C70049" w:rsidP="00C70049" w:rsidRDefault="00C70049" w14:paraId="609A0DC4" w14:textId="77777777">
      <w:pPr>
        <w:spacing w:before="240" w:after="240"/>
        <w:ind w:right="-315"/>
      </w:pPr>
      <w:bookmarkStart w:name="kix.ybhn27v6fmp5" w:colFirst="0" w:colLast="0" w:id="121"/>
      <w:bookmarkEnd w:id="121"/>
      <w:r>
        <w:rPr>
          <w:b/>
          <w:bCs/>
        </w:rPr>
        <w:t>Surveillance Capitalism</w:t>
      </w:r>
      <w:r>
        <w:t xml:space="preserve"> – A term describing the monetization of personal data through surveillance technologies in employment and commerce.</w:t>
      </w:r>
    </w:p>
    <w:p w:rsidR="00C70049" w:rsidP="00C70049" w:rsidRDefault="00C70049" w14:paraId="110F0288" w14:textId="26AE4970">
      <w:pPr>
        <w:spacing w:before="240" w:after="240"/>
        <w:ind w:right="-315"/>
      </w:pPr>
      <w:bookmarkStart w:name="kix.10b8vypvwcht" w:colFirst="0" w:colLast="0" w:id="122"/>
      <w:bookmarkEnd w:id="122"/>
      <w:r>
        <w:rPr>
          <w:b/>
          <w:bCs/>
        </w:rPr>
        <w:t>Sympathy Strike</w:t>
      </w:r>
      <w:r>
        <w:t xml:space="preserve">- When members of </w:t>
      </w:r>
      <w:r w:rsidR="00C82B87">
        <w:t>one union</w:t>
      </w:r>
      <w:r>
        <w:t xml:space="preserve"> refuse to work in order to support another union that is striking, even if they have no direct grievance with their own employer.</w:t>
      </w:r>
    </w:p>
    <w:p w:rsidR="00C70049" w:rsidP="00C70049" w:rsidRDefault="00C70049" w14:paraId="07E0C538" w14:textId="77777777">
      <w:pPr>
        <w:spacing w:before="240" w:after="240"/>
        <w:ind w:right="-315"/>
      </w:pPr>
      <w:bookmarkStart w:name="kix.yrr3e1w5xl17" w:colFirst="0" w:colLast="0" w:id="123"/>
      <w:bookmarkEnd w:id="123"/>
      <w:r>
        <w:rPr>
          <w:b/>
          <w:bCs/>
        </w:rPr>
        <w:t>Taft-Hartley Act (1947)</w:t>
      </w:r>
      <w:r>
        <w:t xml:space="preserve"> – Federal legislation that amended the NLRA, restricting union activities and affirming employer rights during labor disputes.</w:t>
      </w:r>
    </w:p>
    <w:p w:rsidR="00C70049" w:rsidP="00C70049" w:rsidRDefault="00C70049" w14:paraId="54FAB675" w14:textId="77777777">
      <w:pPr>
        <w:spacing w:before="240" w:after="240"/>
        <w:ind w:right="-315"/>
      </w:pPr>
      <w:bookmarkStart w:name="kix.ttbq0588c32" w:colFirst="0" w:colLast="0" w:id="124"/>
      <w:bookmarkEnd w:id="124"/>
      <w:r>
        <w:rPr>
          <w:b/>
          <w:bCs/>
        </w:rPr>
        <w:t>Technological Unemployment</w:t>
      </w:r>
      <w:r>
        <w:t xml:space="preserve"> – Job loss caused by automation or technological advancements.</w:t>
      </w:r>
    </w:p>
    <w:p w:rsidR="00C70049" w:rsidP="00C70049" w:rsidRDefault="00C70049" w14:paraId="31367A6D" w14:textId="77777777">
      <w:pPr>
        <w:spacing w:before="240" w:after="240"/>
        <w:ind w:right="-315"/>
      </w:pPr>
      <w:bookmarkStart w:name="kix.u6s6n4xlu1x4" w:colFirst="0" w:colLast="0" w:id="125"/>
      <w:bookmarkEnd w:id="125"/>
      <w:r>
        <w:rPr>
          <w:b/>
          <w:bCs/>
        </w:rPr>
        <w:t xml:space="preserve">Trade union federation- </w:t>
      </w:r>
      <w:r>
        <w:t>A coalition of trade unions that coordinate policy, strategy, and advocacy at national or international levels.</w:t>
      </w:r>
    </w:p>
    <w:p w:rsidR="00C70049" w:rsidP="00C70049" w:rsidRDefault="00C70049" w14:paraId="12036BDC" w14:textId="77777777">
      <w:pPr>
        <w:spacing w:before="240" w:after="240"/>
        <w:ind w:right="-315"/>
      </w:pPr>
      <w:bookmarkStart w:name="kix.gyb4e7elvv25" w:colFirst="0" w:colLast="0" w:id="126"/>
      <w:bookmarkEnd w:id="126"/>
      <w:r>
        <w:rPr>
          <w:b/>
          <w:bCs/>
        </w:rPr>
        <w:lastRenderedPageBreak/>
        <w:t xml:space="preserve">Transnational labor networks- </w:t>
      </w:r>
      <w:r>
        <w:t>Worker and union alliances that operate across borders to support labor rights, advocacy, and global solidarity.</w:t>
      </w:r>
    </w:p>
    <w:p w:rsidR="00C70049" w:rsidP="00C70049" w:rsidRDefault="00C70049" w14:paraId="284D9C9B" w14:textId="77777777">
      <w:pPr>
        <w:spacing w:before="240" w:after="240"/>
        <w:ind w:right="-315"/>
      </w:pPr>
      <w:bookmarkStart w:name="kix.d3l6ubozir33" w:colFirst="0" w:colLast="0" w:id="127"/>
      <w:bookmarkEnd w:id="127"/>
      <w:r>
        <w:rPr>
          <w:b/>
          <w:bCs/>
        </w:rPr>
        <w:t>Tripartite System</w:t>
      </w:r>
      <w:r>
        <w:t xml:space="preserve"> - A model of collaboration between the three main parties in an economy: the government, employers, and workers (or their unions).</w:t>
      </w:r>
    </w:p>
    <w:p w:rsidR="00C70049" w:rsidP="00C70049" w:rsidRDefault="00C70049" w14:paraId="447DBD4D" w14:textId="77777777">
      <w:pPr>
        <w:spacing w:before="240" w:after="240"/>
        <w:ind w:right="-315"/>
      </w:pPr>
      <w:bookmarkStart w:name="kix.41f49lit6vck" w:colFirst="0" w:colLast="0" w:id="128"/>
      <w:bookmarkEnd w:id="128"/>
      <w:r>
        <w:rPr>
          <w:b/>
          <w:bCs/>
        </w:rPr>
        <w:t>Turnover Intention</w:t>
      </w:r>
      <w:r>
        <w:t xml:space="preserve"> – The likelihood that an employee plans to leave their job within a given timeframe.</w:t>
      </w:r>
    </w:p>
    <w:p w:rsidR="00C70049" w:rsidP="00C70049" w:rsidRDefault="00C70049" w14:paraId="26D40865" w14:textId="77777777">
      <w:pPr>
        <w:spacing w:before="240" w:after="240"/>
        <w:ind w:right="-315"/>
      </w:pPr>
      <w:bookmarkStart w:name="kix.4mgaolgv10oz" w:colFirst="0" w:colLast="0" w:id="129"/>
      <w:bookmarkEnd w:id="129"/>
      <w:r>
        <w:rPr>
          <w:b/>
          <w:bCs/>
        </w:rPr>
        <w:t>Undue Hardship</w:t>
      </w:r>
      <w:r>
        <w:t>- A legal standard for an accommodation that would cause significant difficulty or expense to an employer.</w:t>
      </w:r>
    </w:p>
    <w:p w:rsidR="00C70049" w:rsidP="00C70049" w:rsidRDefault="00C70049" w14:paraId="2F52C0DE" w14:textId="77777777">
      <w:pPr>
        <w:spacing w:before="240" w:after="240"/>
        <w:ind w:right="-315"/>
      </w:pPr>
      <w:bookmarkStart w:name="kix.it8c4xrd084n" w:colFirst="0" w:colLast="0" w:id="130"/>
      <w:bookmarkEnd w:id="130"/>
      <w:r>
        <w:rPr>
          <w:b/>
          <w:bCs/>
        </w:rPr>
        <w:t>Unfair Labor Practice (ULP)</w:t>
      </w:r>
      <w:r>
        <w:t xml:space="preserve"> – An action by employers or unions that violates the rights of employees under the NLRA.</w:t>
      </w:r>
    </w:p>
    <w:p w:rsidR="00C70049" w:rsidP="00C70049" w:rsidRDefault="00C70049" w14:paraId="14BDC4A4" w14:textId="77777777">
      <w:pPr>
        <w:spacing w:before="240" w:after="240"/>
        <w:ind w:right="-315"/>
      </w:pPr>
      <w:bookmarkStart w:name="kix.z58r9t2lnk1k" w:colFirst="0" w:colLast="0" w:id="131"/>
      <w:bookmarkEnd w:id="131"/>
      <w:r>
        <w:rPr>
          <w:b/>
          <w:bCs/>
        </w:rPr>
        <w:t>Unfair Labor Practice Strike</w:t>
      </w:r>
      <w:r>
        <w:t>- A work stoppage called by union members to protest an employer’s violation of labor laws, such as refusing to bargain in good faith or interfering with union activity.</w:t>
      </w:r>
    </w:p>
    <w:p w:rsidR="00C70049" w:rsidP="00C70049" w:rsidRDefault="00C70049" w14:paraId="4F2D7FB3" w14:textId="77777777">
      <w:pPr>
        <w:spacing w:before="240" w:after="240"/>
        <w:ind w:right="-315"/>
      </w:pPr>
      <w:bookmarkStart w:name="kix.qc33ssgp77bf" w:colFirst="0" w:colLast="0" w:id="132"/>
      <w:bookmarkEnd w:id="132"/>
      <w:r>
        <w:rPr>
          <w:b/>
          <w:bCs/>
        </w:rPr>
        <w:t>Union Avoidance</w:t>
      </w:r>
      <w:r>
        <w:t xml:space="preserve"> – Organizational strategies designed to prevent unionization by addressing employee concerns directly.</w:t>
      </w:r>
    </w:p>
    <w:p w:rsidR="00C70049" w:rsidP="00C70049" w:rsidRDefault="00C70049" w14:paraId="1F88D1BE" w14:textId="77777777">
      <w:pPr>
        <w:spacing w:before="240" w:after="240"/>
        <w:ind w:right="-315"/>
      </w:pPr>
      <w:bookmarkStart w:name="kix.6u01nem75g51" w:colFirst="0" w:colLast="0" w:id="133"/>
      <w:bookmarkEnd w:id="133"/>
      <w:r>
        <w:rPr>
          <w:b/>
          <w:bCs/>
        </w:rPr>
        <w:t>Union Density</w:t>
      </w:r>
      <w:r>
        <w:t xml:space="preserve"> – The percentage of the workforce represented by labor unions.</w:t>
      </w:r>
    </w:p>
    <w:p w:rsidR="00C70049" w:rsidP="00C70049" w:rsidRDefault="00C70049" w14:paraId="5EE32616" w14:textId="77777777">
      <w:pPr>
        <w:spacing w:before="240" w:after="240"/>
        <w:ind w:right="-315"/>
        <w:rPr>
          <w:sz w:val="26"/>
          <w:szCs w:val="26"/>
        </w:rPr>
      </w:pPr>
      <w:bookmarkStart w:name="kix.cxpfmq8sbaow" w:colFirst="0" w:colLast="0" w:id="134"/>
      <w:bookmarkEnd w:id="134"/>
      <w:r>
        <w:rPr>
          <w:b/>
          <w:bCs/>
        </w:rPr>
        <w:t>Upward Communication</w:t>
      </w:r>
      <w:r>
        <w:t xml:space="preserve"> – Information flow from employees to management, providing feedback or suggestions.</w:t>
      </w:r>
    </w:p>
    <w:p w:rsidR="00C70049" w:rsidP="00C70049" w:rsidRDefault="00C70049" w14:paraId="4B38FF72" w14:textId="77777777">
      <w:pPr>
        <w:spacing w:before="240" w:after="240"/>
        <w:ind w:right="-315"/>
      </w:pPr>
      <w:bookmarkStart w:name="kix.gpm8c4e0ablr" w:colFirst="0" w:colLast="0" w:id="135"/>
      <w:bookmarkEnd w:id="135"/>
      <w:r>
        <w:rPr>
          <w:b/>
          <w:bCs/>
        </w:rPr>
        <w:t>Wagner Act (1935)</w:t>
      </w:r>
      <w:r>
        <w:t xml:space="preserve"> – The original name of the National Labor Relations Act, granting workers the right to organize and bargain collectively.</w:t>
      </w:r>
    </w:p>
    <w:p w:rsidR="00C70049" w:rsidP="00C70049" w:rsidRDefault="00C70049" w14:paraId="64AC9001" w14:textId="77777777">
      <w:pPr>
        <w:spacing w:before="240" w:after="240"/>
        <w:ind w:right="-315"/>
      </w:pPr>
      <w:bookmarkStart w:name="kix.nvbfvidgnlpx" w:colFirst="0" w:colLast="0" w:id="136"/>
      <w:bookmarkEnd w:id="136"/>
      <w:r>
        <w:rPr>
          <w:b/>
          <w:bCs/>
        </w:rPr>
        <w:t>Whistleblowing</w:t>
      </w:r>
      <w:r>
        <w:t xml:space="preserve"> – The act of reporting illegal, unethical, or unsafe practices within an organization.</w:t>
      </w:r>
    </w:p>
    <w:p w:rsidR="00C70049" w:rsidP="00C70049" w:rsidRDefault="00C70049" w14:paraId="4B1D5D2A" w14:textId="77777777">
      <w:pPr>
        <w:spacing w:before="240" w:after="240"/>
        <w:ind w:right="-315"/>
      </w:pPr>
      <w:bookmarkStart w:name="kix.34owwupsudxw" w:colFirst="0" w:colLast="0" w:id="137"/>
      <w:bookmarkEnd w:id="137"/>
      <w:r>
        <w:rPr>
          <w:b/>
          <w:bCs/>
        </w:rPr>
        <w:t>Works Council</w:t>
      </w:r>
      <w:r>
        <w:t xml:space="preserve"> – A representative body of employees that collaborates with management on workplace issues, common in European labor systems.</w:t>
      </w:r>
    </w:p>
    <w:p w:rsidR="00C70049" w:rsidP="00C70049" w:rsidRDefault="00C70049" w14:paraId="408BF630" w14:textId="77777777">
      <w:pPr>
        <w:spacing w:before="240" w:after="240"/>
        <w:ind w:right="-315"/>
      </w:pPr>
      <w:bookmarkStart w:name="kix.nc71k9ix5k79" w:colFirst="0" w:colLast="0" w:id="138"/>
      <w:bookmarkEnd w:id="138"/>
      <w:r>
        <w:rPr>
          <w:b/>
          <w:bCs/>
        </w:rPr>
        <w:t>Workplace Surveillance</w:t>
      </w:r>
      <w:r>
        <w:t xml:space="preserve"> – The monitoring of employee behavior, productivity, or communications through electronic or physical means.</w:t>
      </w:r>
    </w:p>
    <w:p w:rsidRPr="00C70049" w:rsidR="00C70049" w:rsidRDefault="00C70049" w14:paraId="64B46A04" w14:textId="77777777">
      <w:pPr>
        <w:rPr>
          <w:rFonts w:ascii="Calibri" w:hAnsi="Calibri" w:cs="Calibri"/>
        </w:rPr>
      </w:pPr>
    </w:p>
    <w:sectPr w:rsidRPr="00C70049" w:rsidR="00C70049" w:rsidSect="00C70049">
      <w:footerReference w:type="default" r:id="rId8"/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63AA2" w:rsidP="00180B48" w:rsidRDefault="00163AA2" w14:paraId="3C69C65F" w14:textId="77777777">
      <w:pPr>
        <w:spacing w:line="240" w:lineRule="auto"/>
      </w:pPr>
      <w:r>
        <w:separator/>
      </w:r>
    </w:p>
  </w:endnote>
  <w:endnote w:type="continuationSeparator" w:id="0">
    <w:p w:rsidR="00163AA2" w:rsidP="00180B48" w:rsidRDefault="00163AA2" w14:paraId="37985794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180B48" w:rsidP="00180B48" w:rsidRDefault="00180B48" w14:paraId="059580D7" w14:textId="2CFF5351">
    <w:pPr>
      <w:pStyle w:val="Footer"/>
      <w:pBdr>
        <w:top w:val="single" w:color="156082" w:themeColor="accent1" w:sz="4" w:space="8"/>
      </w:pBdr>
      <w:tabs>
        <w:tab w:val="clear" w:pos="4680"/>
        <w:tab w:val="clear" w:pos="9360"/>
      </w:tabs>
      <w:spacing w:before="360"/>
      <w:contextualSpacing/>
      <w:rPr>
        <w:noProof/>
        <w:color w:val="404040" w:themeColor="text1" w:themeTint="BF"/>
      </w:rPr>
    </w:pPr>
    <w:r w:rsidRPr="00E52CBF">
      <w:rPr>
        <w:noProof/>
      </w:rPr>
      <w:drawing>
        <wp:inline distT="0" distB="0" distL="0" distR="0" wp14:anchorId="67ED2B06" wp14:editId="593864FD">
          <wp:extent cx="679241" cy="387776"/>
          <wp:effectExtent l="0" t="0" r="6985" b="0"/>
          <wp:docPr id="17" name="Picture 16" descr="A blue and white logo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328B0AD2-4813-1F4A-BA40-B435215D22D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6" descr="A blue and white logo&#10;&#10;AI-generated content may be incorrect.">
                    <a:extLst>
                      <a:ext uri="{FF2B5EF4-FFF2-40B4-BE49-F238E27FC236}">
                        <a16:creationId xmlns:a16="http://schemas.microsoft.com/office/drawing/2014/main" id="{328B0AD2-4813-1F4A-BA40-B435215D22D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699" cy="394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404040" w:themeColor="text1" w:themeTint="BF"/>
      </w:rPr>
      <w:t xml:space="preserve">©2026 Society for Human Resource Management. All Rights Reserved. </w:t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fldChar w:fldCharType="begin"/>
    </w:r>
    <w:r>
      <w:rPr>
        <w:noProof/>
        <w:color w:val="404040" w:themeColor="text1" w:themeTint="BF"/>
      </w:rPr>
      <w:instrText xml:space="preserve"> PAGE   \* MERGEFORMAT </w:instrText>
    </w:r>
    <w:r>
      <w:rPr>
        <w:noProof/>
        <w:color w:val="404040" w:themeColor="text1" w:themeTint="BF"/>
      </w:rPr>
      <w:fldChar w:fldCharType="separate"/>
    </w:r>
    <w:r>
      <w:rPr>
        <w:noProof/>
        <w:color w:val="404040" w:themeColor="text1" w:themeTint="BF"/>
      </w:rPr>
      <w:t>2</w:t>
    </w:r>
    <w:r>
      <w:rPr>
        <w:noProof/>
        <w:color w:val="404040" w:themeColor="text1" w:themeTint="BF"/>
      </w:rPr>
      <w:fldChar w:fldCharType="end"/>
    </w:r>
  </w:p>
  <w:p w:rsidR="00180B48" w:rsidRDefault="00180B48" w14:paraId="77FC9ABE" w14:textId="003ED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63AA2" w:rsidP="00180B48" w:rsidRDefault="00163AA2" w14:paraId="066C7992" w14:textId="77777777">
      <w:pPr>
        <w:spacing w:line="240" w:lineRule="auto"/>
      </w:pPr>
      <w:r>
        <w:separator/>
      </w:r>
    </w:p>
  </w:footnote>
  <w:footnote w:type="continuationSeparator" w:id="0">
    <w:p w:rsidR="00163AA2" w:rsidP="00180B48" w:rsidRDefault="00163AA2" w14:paraId="028CA315" w14:textId="7777777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49"/>
    <w:rsid w:val="00163AA2"/>
    <w:rsid w:val="00180B48"/>
    <w:rsid w:val="00865F58"/>
    <w:rsid w:val="00930EFD"/>
    <w:rsid w:val="00C70049"/>
    <w:rsid w:val="00C82B87"/>
    <w:rsid w:val="00D665BF"/>
    <w:rsid w:val="00E67A4E"/>
    <w:rsid w:val="40B2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6E0889"/>
  <w15:chartTrackingRefBased/>
  <w15:docId w15:val="{4B254818-95E5-AD43-8809-63C0319DC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70049"/>
    <w:pPr>
      <w:spacing w:after="0" w:line="276" w:lineRule="auto"/>
    </w:pPr>
    <w:rPr>
      <w:rFonts w:ascii="Arial" w:hAnsi="Arial" w:eastAsia="Arial" w:cs="Arial"/>
      <w:kern w:val="0"/>
      <w:sz w:val="22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49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0049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0049"/>
    <w:pPr>
      <w:keepNext/>
      <w:keepLines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0049"/>
    <w:pPr>
      <w:keepNext/>
      <w:keepLines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0049"/>
    <w:pPr>
      <w:keepNext/>
      <w:keepLines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0049"/>
    <w:pPr>
      <w:keepNext/>
      <w:keepLines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0049"/>
    <w:pPr>
      <w:keepNext/>
      <w:keepLines/>
      <w:spacing w:before="4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0049"/>
    <w:pPr>
      <w:keepNext/>
      <w:keepLines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0049"/>
    <w:pPr>
      <w:keepNext/>
      <w:keepLines/>
      <w:spacing w:line="278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7004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7004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7004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7004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7004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7004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7004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7004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700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004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US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C7004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0049"/>
    <w:pPr>
      <w:numPr>
        <w:ilvl w:val="1"/>
      </w:numPr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C700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0049"/>
    <w:pPr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C700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0049"/>
    <w:pPr>
      <w:spacing w:after="160" w:line="278" w:lineRule="auto"/>
      <w:ind w:left="720"/>
      <w:contextualSpacing/>
    </w:pPr>
    <w:rPr>
      <w:rFonts w:asciiTheme="minorHAnsi" w:hAnsiTheme="minorHAnsi" w:eastAsia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700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004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700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004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80B48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80B48"/>
    <w:rPr>
      <w:rFonts w:ascii="Arial" w:hAnsi="Arial" w:eastAsia="Arial" w:cs="Arial"/>
      <w:kern w:val="0"/>
      <w:sz w:val="22"/>
      <w:szCs w:val="22"/>
      <w:lang w:val="en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180B48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80B48"/>
    <w:rPr>
      <w:rFonts w:ascii="Arial" w:hAnsi="Arial" w:eastAsia="Arial" w:cs="Arial"/>
      <w:kern w:val="0"/>
      <w:sz w:val="22"/>
      <w:szCs w:val="22"/>
      <w:lang w:val="e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20B7702B81341ADD7A39472070946" ma:contentTypeVersion="15" ma:contentTypeDescription="Create a new document." ma:contentTypeScope="" ma:versionID="5c13cead6fb718e44beb8993ffcdb46b">
  <xsd:schema xmlns:xsd="http://www.w3.org/2001/XMLSchema" xmlns:xs="http://www.w3.org/2001/XMLSchema" xmlns:p="http://schemas.microsoft.com/office/2006/metadata/properties" xmlns:ns1="http://schemas.microsoft.com/sharepoint/v3" xmlns:ns2="28f4a7cf-4893-4d37-81a5-3757e97823cd" xmlns:ns3="8a205531-2523-4ef4-943f-4eaa2620479a" targetNamespace="http://schemas.microsoft.com/office/2006/metadata/properties" ma:root="true" ma:fieldsID="b9b401bbf871b192e20fd99eae149714" ns1:_="" ns2:_="" ns3:_="">
    <xsd:import namespace="http://schemas.microsoft.com/sharepoint/v3"/>
    <xsd:import namespace="28f4a7cf-4893-4d37-81a5-3757e97823cd"/>
    <xsd:import namespace="8a205531-2523-4ef4-943f-4eaa26204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1:ComplianceTagApp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plianceTagAppId" ma:index="22" nillable="true" ma:displayName="Label applied by App Id" ma:hidden="true" ma:internalName="ComplianceTagApp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f4a7cf-4893-4d37-81a5-3757e97823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189b1ec-5a63-44b5-8e07-a40ba31ded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05531-2523-4ef4-943f-4eaa2620479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45d2f8d7-8df4-4ec2-a36d-6638689c85af}" ma:internalName="TaxCatchAll" ma:showField="CatchAllData" ma:web="8a205531-2523-4ef4-943f-4eaa26204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f4a7cf-4893-4d37-81a5-3757e97823cd">
      <Terms xmlns="http://schemas.microsoft.com/office/infopath/2007/PartnerControls"/>
    </lcf76f155ced4ddcb4097134ff3c332f>
    <TaxCatchAll xmlns="8a205531-2523-4ef4-943f-4eaa2620479a" xsi:nil="true"/>
  </documentManagement>
</p:properties>
</file>

<file path=customXml/itemProps1.xml><?xml version="1.0" encoding="utf-8"?>
<ds:datastoreItem xmlns:ds="http://schemas.openxmlformats.org/officeDocument/2006/customXml" ds:itemID="{8E3966B7-45E1-4D1F-9E2D-9D3D460B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8f4a7cf-4893-4d37-81a5-3757e97823cd"/>
    <ds:schemaRef ds:uri="8a205531-2523-4ef4-943f-4eaa262047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8E696E-1401-48A5-B1F9-A558A0B906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AABDB8-2E55-4B04-89AD-73FC877D66C5}"/>
</file>

<file path=docMetadata/LabelInfo.xml><?xml version="1.0" encoding="utf-8"?>
<clbl:labelList xmlns:clbl="http://schemas.microsoft.com/office/2020/mipLabelMetadata">
  <clbl:label id="{15133fe7-1c2b-4471-9547-1712f530023a}" enabled="1" method="Privileged" siteId="{a80de9e1-27b6-44c9-87e5-011fb722a834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Learning and...Reflective Growth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Lori Roth</dc:creator>
  <keywords/>
  <dc:description/>
  <lastModifiedBy>Abbed, Kevin</lastModifiedBy>
  <revision>6</revision>
  <dcterms:created xsi:type="dcterms:W3CDTF">2025-12-03T20:07:00.0000000Z</dcterms:created>
  <dcterms:modified xsi:type="dcterms:W3CDTF">2026-05-21T15:43:07.9599977Z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0x010100BB220B7702B81341ADD7A39472070946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SIP_Label_15133fe7-1c2b-4471-9547-1712f530023a_Enabled">
    <vt:lpwstr>true</vt:lpwstr>
  </property>
  <property fmtid="{D5CDD505-2E9C-101B-9397-08002B2CF9AE}" pid="10" name="MSIP_Label_15133fe7-1c2b-4471-9547-1712f530023a_SetDate">
    <vt:lpwstr>2026-03-24T13:24:42Z</vt:lpwstr>
  </property>
  <property fmtid="{D5CDD505-2E9C-101B-9397-08002B2CF9AE}" pid="11" name="MSIP_Label_15133fe7-1c2b-4471-9547-1712f530023a_Method">
    <vt:lpwstr>Standard</vt:lpwstr>
  </property>
  <property fmtid="{D5CDD505-2E9C-101B-9397-08002B2CF9AE}" pid="12" name="MSIP_Label_15133fe7-1c2b-4471-9547-1712f530023a_Name">
    <vt:lpwstr>Public</vt:lpwstr>
  </property>
  <property fmtid="{D5CDD505-2E9C-101B-9397-08002B2CF9AE}" pid="13" name="MSIP_Label_15133fe7-1c2b-4471-9547-1712f530023a_SiteId">
    <vt:lpwstr>a80de9e1-27b6-44c9-87e5-011fb722a834</vt:lpwstr>
  </property>
  <property fmtid="{D5CDD505-2E9C-101B-9397-08002B2CF9AE}" pid="14" name="MSIP_Label_15133fe7-1c2b-4471-9547-1712f530023a_ActionId">
    <vt:lpwstr>a4eaa8d5-e011-4b4e-8b31-9ddb3c8425cf</vt:lpwstr>
  </property>
  <property fmtid="{D5CDD505-2E9C-101B-9397-08002B2CF9AE}" pid="15" name="MSIP_Label_15133fe7-1c2b-4471-9547-1712f530023a_ContentBits">
    <vt:lpwstr>0</vt:lpwstr>
  </property>
</Properties>
</file>